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0522" w:rsidRPr="004F0522" w:rsidRDefault="004F0522" w:rsidP="004F0522">
      <w:pPr>
        <w:jc w:val="center"/>
        <w:rPr>
          <w:rFonts w:ascii="Courier New" w:hAnsi="Courier New" w:cs="Courier New"/>
          <w:sz w:val="24"/>
          <w:szCs w:val="24"/>
        </w:rPr>
      </w:pPr>
      <w:r w:rsidRPr="004F0522">
        <w:rPr>
          <w:rFonts w:ascii="Courier New" w:hAnsi="Courier New" w:cs="Courier New"/>
          <w:sz w:val="24"/>
          <w:szCs w:val="24"/>
        </w:rPr>
        <w:t>COMMONWEALTH OF MASSACHUSETTS</w:t>
      </w:r>
    </w:p>
    <w:p w:rsidR="004F0522" w:rsidRPr="004F0522" w:rsidRDefault="004F0522" w:rsidP="004F0522">
      <w:pPr>
        <w:jc w:val="center"/>
        <w:rPr>
          <w:rFonts w:ascii="Courier New" w:hAnsi="Courier New" w:cs="Courier New"/>
          <w:sz w:val="24"/>
          <w:szCs w:val="24"/>
        </w:rPr>
      </w:pPr>
    </w:p>
    <w:p w:rsidR="004F0522" w:rsidRDefault="004F0522" w:rsidP="00BF69B7">
      <w:pPr>
        <w:rPr>
          <w:rFonts w:ascii="Courier New" w:hAnsi="Courier New" w:cs="Courier New"/>
          <w:sz w:val="24"/>
          <w:szCs w:val="24"/>
        </w:rPr>
      </w:pPr>
      <w:r>
        <w:rPr>
          <w:rFonts w:ascii="Courier New" w:hAnsi="Courier New" w:cs="Courier New"/>
          <w:sz w:val="24"/>
          <w:szCs w:val="24"/>
        </w:rPr>
        <w:t>SUFFOLK, ss</w:t>
      </w: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r>
      <w:r w:rsidR="005B2B77">
        <w:rPr>
          <w:rFonts w:ascii="Courier New" w:hAnsi="Courier New" w:cs="Courier New"/>
          <w:sz w:val="24"/>
          <w:szCs w:val="24"/>
        </w:rPr>
        <w:tab/>
      </w:r>
      <w:r w:rsidR="00BF69B7">
        <w:rPr>
          <w:rFonts w:ascii="Courier New" w:hAnsi="Courier New" w:cs="Courier New"/>
          <w:sz w:val="24"/>
          <w:szCs w:val="24"/>
        </w:rPr>
        <w:t>No. SJ</w:t>
      </w:r>
      <w:r w:rsidR="00BF69B7" w:rsidRPr="00BE59E8">
        <w:rPr>
          <w:rFonts w:ascii="Courier New" w:hAnsi="Courier New" w:cs="Courier New"/>
          <w:sz w:val="24"/>
          <w:szCs w:val="24"/>
        </w:rPr>
        <w:t>2014</w:t>
      </w:r>
      <w:r w:rsidR="00BF69B7">
        <w:rPr>
          <w:rFonts w:ascii="Courier New" w:hAnsi="Courier New" w:cs="Courier New"/>
          <w:sz w:val="24"/>
          <w:szCs w:val="24"/>
        </w:rPr>
        <w:t>-</w:t>
      </w:r>
    </w:p>
    <w:p w:rsidR="005B2B77" w:rsidRDefault="005B2B77" w:rsidP="00BF69B7">
      <w:pPr>
        <w:rPr>
          <w:rFonts w:ascii="Courier New" w:hAnsi="Courier New" w:cs="Courier New"/>
          <w:sz w:val="24"/>
          <w:szCs w:val="24"/>
        </w:rPr>
      </w:pPr>
    </w:p>
    <w:p w:rsidR="005B2B77" w:rsidRDefault="005B2B77" w:rsidP="00BF69B7">
      <w:pPr>
        <w:rPr>
          <w:rFonts w:ascii="Courier New" w:hAnsi="Courier New" w:cs="Courier New"/>
          <w:sz w:val="24"/>
          <w:szCs w:val="24"/>
        </w:rPr>
      </w:pP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t>SUFFOLK SUPERIOR COURT</w:t>
      </w:r>
    </w:p>
    <w:p w:rsidR="005B2B77" w:rsidRPr="004F0522" w:rsidRDefault="005B2B77" w:rsidP="00BF69B7">
      <w:pPr>
        <w:rPr>
          <w:rFonts w:ascii="Courier New" w:hAnsi="Courier New" w:cs="Courier New"/>
          <w:sz w:val="24"/>
          <w:szCs w:val="24"/>
        </w:rPr>
      </w:pP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t>SUCR2013-</w:t>
      </w:r>
      <w:r w:rsidR="00221A89">
        <w:rPr>
          <w:rFonts w:ascii="Courier New" w:hAnsi="Courier New" w:cs="Courier New"/>
          <w:sz w:val="24"/>
          <w:szCs w:val="24"/>
        </w:rPr>
        <w:t>XXXXX</w:t>
      </w:r>
    </w:p>
    <w:p w:rsidR="004F0522" w:rsidRPr="004F0522" w:rsidRDefault="004F0522" w:rsidP="004F0522">
      <w:pPr>
        <w:rPr>
          <w:rFonts w:ascii="Courier New" w:hAnsi="Courier New" w:cs="Courier New"/>
          <w:sz w:val="24"/>
          <w:szCs w:val="24"/>
        </w:rPr>
      </w:pPr>
    </w:p>
    <w:p w:rsidR="004F0522" w:rsidRPr="004F0522" w:rsidRDefault="004F0522" w:rsidP="004F0522">
      <w:pPr>
        <w:jc w:val="center"/>
        <w:rPr>
          <w:rFonts w:ascii="Courier New" w:hAnsi="Courier New" w:cs="Courier New"/>
          <w:sz w:val="24"/>
          <w:szCs w:val="24"/>
        </w:rPr>
      </w:pPr>
      <w:r w:rsidRPr="004F0522">
        <w:rPr>
          <w:rFonts w:ascii="Courier New" w:hAnsi="Courier New" w:cs="Courier New"/>
          <w:sz w:val="24"/>
          <w:szCs w:val="24"/>
        </w:rPr>
        <w:t>COMMONWEALTH</w:t>
      </w:r>
    </w:p>
    <w:p w:rsidR="004F0522" w:rsidRPr="004F0522" w:rsidRDefault="004F0522" w:rsidP="004F0522">
      <w:pPr>
        <w:jc w:val="center"/>
        <w:rPr>
          <w:rFonts w:ascii="Courier New" w:hAnsi="Courier New" w:cs="Courier New"/>
          <w:sz w:val="24"/>
          <w:szCs w:val="24"/>
        </w:rPr>
      </w:pPr>
    </w:p>
    <w:p w:rsidR="004F0522" w:rsidRPr="004F0522" w:rsidRDefault="004F0522" w:rsidP="004F0522">
      <w:pPr>
        <w:jc w:val="center"/>
        <w:rPr>
          <w:rFonts w:ascii="Courier New" w:hAnsi="Courier New" w:cs="Courier New"/>
          <w:sz w:val="24"/>
          <w:szCs w:val="24"/>
        </w:rPr>
      </w:pPr>
      <w:r w:rsidRPr="004F0522">
        <w:rPr>
          <w:rFonts w:ascii="Courier New" w:hAnsi="Courier New" w:cs="Courier New"/>
          <w:sz w:val="24"/>
          <w:szCs w:val="24"/>
        </w:rPr>
        <w:t>v.</w:t>
      </w:r>
    </w:p>
    <w:p w:rsidR="004F0522" w:rsidRPr="004F0522" w:rsidRDefault="004F0522" w:rsidP="004F0522">
      <w:pPr>
        <w:jc w:val="center"/>
        <w:rPr>
          <w:rFonts w:ascii="Courier New" w:hAnsi="Courier New" w:cs="Courier New"/>
          <w:sz w:val="24"/>
          <w:szCs w:val="24"/>
        </w:rPr>
      </w:pPr>
    </w:p>
    <w:p w:rsidR="004F0522" w:rsidRPr="004F0522" w:rsidRDefault="00221A89" w:rsidP="004F0522">
      <w:pPr>
        <w:jc w:val="center"/>
        <w:rPr>
          <w:rFonts w:ascii="Courier New" w:hAnsi="Courier New" w:cs="Courier New"/>
          <w:sz w:val="24"/>
          <w:szCs w:val="24"/>
        </w:rPr>
      </w:pPr>
      <w:r>
        <w:rPr>
          <w:rFonts w:ascii="Courier New" w:hAnsi="Courier New" w:cs="Courier New"/>
          <w:sz w:val="24"/>
          <w:szCs w:val="24"/>
        </w:rPr>
        <w:t>[THE DEFENDANT]</w:t>
      </w:r>
    </w:p>
    <w:p w:rsidR="004F0522" w:rsidRPr="004F0522" w:rsidRDefault="004F0522" w:rsidP="004F0522">
      <w:pPr>
        <w:pBdr>
          <w:bottom w:val="single" w:sz="6" w:space="1" w:color="auto"/>
        </w:pBdr>
        <w:tabs>
          <w:tab w:val="right" w:pos="241"/>
        </w:tabs>
        <w:jc w:val="center"/>
        <w:rPr>
          <w:rFonts w:ascii="Courier New" w:hAnsi="Courier New" w:cs="Courier New"/>
          <w:sz w:val="24"/>
        </w:rPr>
      </w:pPr>
    </w:p>
    <w:p w:rsidR="004F0522" w:rsidRPr="004F0522" w:rsidRDefault="004F0522" w:rsidP="004F0522">
      <w:pPr>
        <w:tabs>
          <w:tab w:val="right" w:pos="8917"/>
        </w:tabs>
        <w:rPr>
          <w:rFonts w:ascii="Courier New" w:hAnsi="Courier New" w:cs="Courier New"/>
          <w:noProof w:val="0"/>
          <w:sz w:val="24"/>
        </w:rPr>
      </w:pPr>
    </w:p>
    <w:p w:rsidR="004F0522" w:rsidRPr="004F0522" w:rsidRDefault="000F26A6" w:rsidP="004F0522">
      <w:pPr>
        <w:pBdr>
          <w:bottom w:val="single" w:sz="6" w:space="1" w:color="auto"/>
        </w:pBdr>
        <w:tabs>
          <w:tab w:val="right" w:pos="8917"/>
        </w:tabs>
        <w:jc w:val="center"/>
        <w:rPr>
          <w:rFonts w:ascii="Courier New" w:hAnsi="Courier New" w:cs="Courier New"/>
          <w:noProof w:val="0"/>
          <w:sz w:val="24"/>
        </w:rPr>
      </w:pPr>
      <w:r>
        <w:rPr>
          <w:rFonts w:ascii="Courier New" w:hAnsi="Courier New" w:cs="Courier New"/>
          <w:noProof w:val="0"/>
          <w:sz w:val="24"/>
        </w:rPr>
        <w:t xml:space="preserve">DEFENDANT’S </w:t>
      </w:r>
      <w:r w:rsidR="00BF69B7">
        <w:rPr>
          <w:rFonts w:ascii="Courier New" w:hAnsi="Courier New" w:cs="Courier New"/>
          <w:noProof w:val="0"/>
          <w:sz w:val="24"/>
        </w:rPr>
        <w:t>MASS. R. CRIM P. 15(A</w:t>
      </w:r>
      <w:proofErr w:type="gramStart"/>
      <w:r w:rsidR="00BF69B7">
        <w:rPr>
          <w:rFonts w:ascii="Courier New" w:hAnsi="Courier New" w:cs="Courier New"/>
          <w:noProof w:val="0"/>
          <w:sz w:val="24"/>
        </w:rPr>
        <w:t>)(</w:t>
      </w:r>
      <w:proofErr w:type="gramEnd"/>
      <w:r w:rsidR="00BF69B7">
        <w:rPr>
          <w:rFonts w:ascii="Courier New" w:hAnsi="Courier New" w:cs="Courier New"/>
          <w:noProof w:val="0"/>
          <w:sz w:val="24"/>
        </w:rPr>
        <w:t xml:space="preserve">2) </w:t>
      </w:r>
      <w:r>
        <w:rPr>
          <w:rFonts w:ascii="Courier New" w:hAnsi="Courier New" w:cs="Courier New"/>
          <w:noProof w:val="0"/>
          <w:sz w:val="24"/>
        </w:rPr>
        <w:t xml:space="preserve">APPLICATION </w:t>
      </w:r>
      <w:r w:rsidR="00BF69B7">
        <w:rPr>
          <w:rFonts w:ascii="Courier New" w:hAnsi="Courier New" w:cs="Courier New"/>
          <w:noProof w:val="0"/>
          <w:sz w:val="24"/>
        </w:rPr>
        <w:t>REQUESTING LEAVE TO APPEAL AN O</w:t>
      </w:r>
      <w:r w:rsidR="007C4CA6">
        <w:rPr>
          <w:rFonts w:ascii="Courier New" w:hAnsi="Courier New" w:cs="Courier New"/>
          <w:noProof w:val="0"/>
          <w:sz w:val="24"/>
        </w:rPr>
        <w:t xml:space="preserve">RDER OF THE </w:t>
      </w:r>
      <w:r w:rsidR="00BF69B7">
        <w:rPr>
          <w:rFonts w:ascii="Courier New" w:hAnsi="Courier New" w:cs="Courier New"/>
          <w:noProof w:val="0"/>
          <w:sz w:val="24"/>
        </w:rPr>
        <w:t>SUFFOLK SUPERIOR COURT</w:t>
      </w:r>
      <w:r w:rsidR="007C4CA6">
        <w:rPr>
          <w:rFonts w:ascii="Courier New" w:hAnsi="Courier New" w:cs="Courier New"/>
          <w:noProof w:val="0"/>
          <w:sz w:val="24"/>
        </w:rPr>
        <w:t xml:space="preserve"> DENYING THE </w:t>
      </w:r>
      <w:r w:rsidR="00BF69B7">
        <w:rPr>
          <w:rFonts w:ascii="Courier New" w:hAnsi="Courier New" w:cs="Courier New"/>
          <w:noProof w:val="0"/>
          <w:sz w:val="24"/>
        </w:rPr>
        <w:t xml:space="preserve">DEFENDANT’S MOTION TO SUPPRESS EVIDENCE </w:t>
      </w:r>
    </w:p>
    <w:p w:rsidR="004F0522" w:rsidRPr="004F0522" w:rsidRDefault="004F0522" w:rsidP="004F0522">
      <w:pPr>
        <w:pBdr>
          <w:bottom w:val="single" w:sz="6" w:space="1" w:color="auto"/>
        </w:pBdr>
        <w:tabs>
          <w:tab w:val="right" w:pos="8917"/>
        </w:tabs>
        <w:jc w:val="center"/>
        <w:rPr>
          <w:rFonts w:ascii="Courier New" w:hAnsi="Courier New" w:cs="Courier New"/>
          <w:noProof w:val="0"/>
          <w:sz w:val="24"/>
        </w:rPr>
      </w:pPr>
    </w:p>
    <w:p w:rsidR="004F0522" w:rsidRPr="004F0522" w:rsidRDefault="004F0522" w:rsidP="004F0522">
      <w:pPr>
        <w:rPr>
          <w:rFonts w:ascii="Courier New" w:hAnsi="Courier New" w:cs="Courier New"/>
          <w:sz w:val="24"/>
          <w:szCs w:val="24"/>
        </w:rPr>
      </w:pPr>
    </w:p>
    <w:p w:rsidR="007C4CA6" w:rsidRPr="00A16A1A" w:rsidRDefault="007C4CA6" w:rsidP="007C4CA6">
      <w:pPr>
        <w:spacing w:line="480" w:lineRule="auto"/>
        <w:ind w:right="-720" w:firstLine="720"/>
        <w:rPr>
          <w:rFonts w:ascii="Courier New" w:hAnsi="Courier New" w:cs="Courier New"/>
          <w:sz w:val="24"/>
        </w:rPr>
      </w:pPr>
      <w:r w:rsidRPr="00A16A1A">
        <w:rPr>
          <w:rFonts w:ascii="Courier New" w:hAnsi="Courier New" w:cs="Courier New"/>
          <w:sz w:val="24"/>
        </w:rPr>
        <w:t xml:space="preserve">Now comes </w:t>
      </w:r>
      <w:r>
        <w:rPr>
          <w:rFonts w:ascii="Courier New" w:hAnsi="Courier New" w:cs="Courier New"/>
          <w:sz w:val="24"/>
        </w:rPr>
        <w:t>the defendant</w:t>
      </w:r>
      <w:r w:rsidRPr="00A16A1A">
        <w:rPr>
          <w:rFonts w:ascii="Courier New" w:hAnsi="Courier New" w:cs="Courier New"/>
          <w:sz w:val="24"/>
        </w:rPr>
        <w:t xml:space="preserve"> and hereby respectfully moves</w:t>
      </w:r>
      <w:r>
        <w:rPr>
          <w:rFonts w:ascii="Courier New" w:hAnsi="Courier New" w:cs="Courier New"/>
          <w:sz w:val="24"/>
        </w:rPr>
        <w:t xml:space="preserve"> pursuant to Mass. R. Crim. P. 15(a)(2)</w:t>
      </w:r>
      <w:r w:rsidRPr="00A16A1A">
        <w:rPr>
          <w:rFonts w:ascii="Courier New" w:hAnsi="Courier New" w:cs="Courier New"/>
          <w:sz w:val="24"/>
        </w:rPr>
        <w:t xml:space="preserve"> for leave to file an interlocutory appeal of the trial court’s denial of </w:t>
      </w:r>
      <w:r>
        <w:rPr>
          <w:rFonts w:ascii="Courier New" w:hAnsi="Courier New" w:cs="Courier New"/>
          <w:sz w:val="24"/>
        </w:rPr>
        <w:t>the motion to suppress evidence. Pursuant to the S</w:t>
      </w:r>
      <w:r w:rsidRPr="00A16A1A">
        <w:rPr>
          <w:rFonts w:ascii="Courier New" w:hAnsi="Courier New" w:cs="Courier New"/>
          <w:sz w:val="24"/>
        </w:rPr>
        <w:t xml:space="preserve">tanding Order Concerning Applications to the Single Justice Pursuant to Mass. R. Crim. P. 15(a)(2), counsel for </w:t>
      </w:r>
      <w:r>
        <w:rPr>
          <w:rFonts w:ascii="Courier New" w:hAnsi="Courier New" w:cs="Courier New"/>
          <w:sz w:val="24"/>
        </w:rPr>
        <w:t>the defendant</w:t>
      </w:r>
      <w:r w:rsidRPr="00A16A1A">
        <w:rPr>
          <w:rFonts w:ascii="Courier New" w:hAnsi="Courier New" w:cs="Courier New"/>
          <w:sz w:val="24"/>
        </w:rPr>
        <w:t xml:space="preserve"> states the following:</w:t>
      </w:r>
    </w:p>
    <w:p w:rsidR="0088719C" w:rsidRPr="0088719C" w:rsidRDefault="000F26A6" w:rsidP="0088719C">
      <w:pPr>
        <w:pStyle w:val="ListParagraph"/>
        <w:numPr>
          <w:ilvl w:val="0"/>
          <w:numId w:val="1"/>
        </w:numPr>
        <w:ind w:right="-720"/>
        <w:rPr>
          <w:rFonts w:ascii="Courier New" w:hAnsi="Courier New" w:cs="Courier New"/>
          <w:sz w:val="24"/>
        </w:rPr>
      </w:pPr>
      <w:r>
        <w:rPr>
          <w:rFonts w:ascii="Courier New" w:hAnsi="Courier New" w:cs="Courier New"/>
          <w:sz w:val="24"/>
        </w:rPr>
        <w:t xml:space="preserve">The </w:t>
      </w:r>
      <w:r w:rsidR="0088719C">
        <w:rPr>
          <w:rFonts w:ascii="Courier New" w:hAnsi="Courier New" w:cs="Courier New"/>
          <w:sz w:val="24"/>
        </w:rPr>
        <w:t xml:space="preserve">trial court docket number is </w:t>
      </w:r>
      <w:r w:rsidR="00BF69B7">
        <w:rPr>
          <w:rFonts w:ascii="Courier New" w:hAnsi="Courier New" w:cs="Courier New"/>
          <w:sz w:val="24"/>
        </w:rPr>
        <w:t>SUCR2013-10725</w:t>
      </w:r>
      <w:r w:rsidR="0088719C">
        <w:rPr>
          <w:rFonts w:ascii="Courier New" w:hAnsi="Courier New" w:cs="Courier New"/>
          <w:sz w:val="24"/>
          <w:szCs w:val="24"/>
        </w:rPr>
        <w:t>.</w:t>
      </w:r>
    </w:p>
    <w:p w:rsidR="0088719C" w:rsidRPr="0088719C" w:rsidRDefault="0088719C" w:rsidP="0088719C">
      <w:pPr>
        <w:pStyle w:val="ListParagraph"/>
        <w:ind w:left="1080" w:right="-720"/>
        <w:rPr>
          <w:rFonts w:ascii="Courier New" w:hAnsi="Courier New" w:cs="Courier New"/>
          <w:sz w:val="24"/>
        </w:rPr>
      </w:pPr>
    </w:p>
    <w:p w:rsidR="0088719C" w:rsidRDefault="0088719C" w:rsidP="0088719C">
      <w:pPr>
        <w:widowControl w:val="0"/>
        <w:numPr>
          <w:ilvl w:val="0"/>
          <w:numId w:val="1"/>
        </w:numPr>
        <w:ind w:right="-720"/>
        <w:rPr>
          <w:rFonts w:ascii="Courier New" w:hAnsi="Courier New" w:cs="Courier New"/>
          <w:sz w:val="24"/>
        </w:rPr>
      </w:pPr>
      <w:r w:rsidRPr="00A16A1A">
        <w:rPr>
          <w:rFonts w:ascii="Courier New" w:hAnsi="Courier New" w:cs="Courier New"/>
          <w:sz w:val="24"/>
        </w:rPr>
        <w:t>The findings and r</w:t>
      </w:r>
      <w:r>
        <w:rPr>
          <w:rFonts w:ascii="Courier New" w:hAnsi="Courier New" w:cs="Courier New"/>
          <w:sz w:val="24"/>
        </w:rPr>
        <w:t>ulings of the motion judge (</w:t>
      </w:r>
      <w:r w:rsidR="00BF69B7">
        <w:rPr>
          <w:rFonts w:ascii="Courier New" w:hAnsi="Courier New" w:cs="Courier New"/>
          <w:sz w:val="24"/>
        </w:rPr>
        <w:t>Krupp</w:t>
      </w:r>
      <w:r w:rsidRPr="00A16A1A">
        <w:rPr>
          <w:rFonts w:ascii="Courier New" w:hAnsi="Courier New" w:cs="Courier New"/>
          <w:sz w:val="24"/>
        </w:rPr>
        <w:t xml:space="preserve">, J.), </w:t>
      </w:r>
    </w:p>
    <w:p w:rsidR="0088719C" w:rsidRDefault="0088719C" w:rsidP="0088719C">
      <w:pPr>
        <w:widowControl w:val="0"/>
        <w:ind w:left="1080" w:right="-720"/>
        <w:rPr>
          <w:rFonts w:ascii="Courier New" w:hAnsi="Courier New" w:cs="Courier New"/>
          <w:sz w:val="24"/>
        </w:rPr>
      </w:pPr>
      <w:r>
        <w:rPr>
          <w:rFonts w:ascii="Courier New" w:hAnsi="Courier New" w:cs="Courier New"/>
          <w:sz w:val="24"/>
        </w:rPr>
        <w:t>are attached.</w:t>
      </w:r>
    </w:p>
    <w:p w:rsidR="0088719C" w:rsidRDefault="0088719C" w:rsidP="0088719C">
      <w:pPr>
        <w:widowControl w:val="0"/>
        <w:ind w:left="1080" w:right="-720"/>
        <w:rPr>
          <w:rFonts w:ascii="Courier New" w:hAnsi="Courier New" w:cs="Courier New"/>
          <w:sz w:val="24"/>
        </w:rPr>
      </w:pPr>
    </w:p>
    <w:p w:rsidR="0088719C" w:rsidRPr="0088719C" w:rsidRDefault="0088719C" w:rsidP="0088719C">
      <w:pPr>
        <w:pStyle w:val="ListParagraph"/>
        <w:widowControl w:val="0"/>
        <w:numPr>
          <w:ilvl w:val="0"/>
          <w:numId w:val="1"/>
        </w:numPr>
        <w:ind w:right="-720"/>
        <w:rPr>
          <w:rFonts w:ascii="Courier New" w:hAnsi="Courier New" w:cs="Courier New"/>
          <w:sz w:val="24"/>
        </w:rPr>
      </w:pPr>
      <w:r w:rsidRPr="0088719C">
        <w:rPr>
          <w:rFonts w:ascii="Courier New" w:hAnsi="Courier New" w:cs="Courier New"/>
          <w:sz w:val="24"/>
        </w:rPr>
        <w:t xml:space="preserve">A </w:t>
      </w:r>
      <w:r>
        <w:rPr>
          <w:rFonts w:ascii="Courier New" w:hAnsi="Courier New" w:cs="Courier New"/>
          <w:sz w:val="24"/>
        </w:rPr>
        <w:t>m</w:t>
      </w:r>
      <w:r w:rsidRPr="0088719C">
        <w:rPr>
          <w:rFonts w:ascii="Courier New" w:hAnsi="Courier New" w:cs="Courier New"/>
          <w:sz w:val="24"/>
        </w:rPr>
        <w:t>emorandum of law in support of the application</w:t>
      </w:r>
      <w:r>
        <w:rPr>
          <w:rFonts w:ascii="Courier New" w:hAnsi="Courier New" w:cs="Courier New"/>
          <w:sz w:val="24"/>
        </w:rPr>
        <w:t xml:space="preserve"> is  attached.</w:t>
      </w:r>
    </w:p>
    <w:p w:rsidR="0088719C" w:rsidRPr="00A16A1A" w:rsidRDefault="0088719C" w:rsidP="0088719C">
      <w:pPr>
        <w:ind w:right="-720"/>
        <w:rPr>
          <w:rFonts w:ascii="Courier New" w:hAnsi="Courier New" w:cs="Courier New"/>
          <w:sz w:val="24"/>
        </w:rPr>
      </w:pPr>
    </w:p>
    <w:p w:rsidR="0088719C" w:rsidRPr="00A16A1A" w:rsidRDefault="0088719C" w:rsidP="0088719C">
      <w:pPr>
        <w:widowControl w:val="0"/>
        <w:numPr>
          <w:ilvl w:val="0"/>
          <w:numId w:val="1"/>
        </w:numPr>
        <w:ind w:right="-720"/>
        <w:rPr>
          <w:rFonts w:ascii="Courier New" w:hAnsi="Courier New" w:cs="Courier New"/>
          <w:sz w:val="24"/>
        </w:rPr>
      </w:pPr>
      <w:r w:rsidRPr="00A16A1A">
        <w:rPr>
          <w:rFonts w:ascii="Courier New" w:hAnsi="Courier New" w:cs="Courier New"/>
          <w:sz w:val="24"/>
        </w:rPr>
        <w:t>Th</w:t>
      </w:r>
      <w:r>
        <w:rPr>
          <w:rFonts w:ascii="Courier New" w:hAnsi="Courier New" w:cs="Courier New"/>
          <w:sz w:val="24"/>
        </w:rPr>
        <w:t xml:space="preserve">e estimated length of trial is </w:t>
      </w:r>
      <w:r w:rsidR="00BF69B7">
        <w:rPr>
          <w:rFonts w:ascii="Courier New" w:hAnsi="Courier New" w:cs="Courier New"/>
          <w:sz w:val="24"/>
        </w:rPr>
        <w:t xml:space="preserve">4-5 </w:t>
      </w:r>
      <w:r>
        <w:rPr>
          <w:rFonts w:ascii="Courier New" w:hAnsi="Courier New" w:cs="Courier New"/>
          <w:sz w:val="24"/>
        </w:rPr>
        <w:t>days.</w:t>
      </w:r>
    </w:p>
    <w:p w:rsidR="0088719C" w:rsidRPr="00A16A1A" w:rsidRDefault="0088719C" w:rsidP="0088719C">
      <w:pPr>
        <w:ind w:right="-720"/>
        <w:rPr>
          <w:rFonts w:ascii="Courier New" w:hAnsi="Courier New" w:cs="Courier New"/>
          <w:sz w:val="24"/>
        </w:rPr>
      </w:pPr>
    </w:p>
    <w:p w:rsidR="0088719C" w:rsidRDefault="0088719C" w:rsidP="0088719C">
      <w:pPr>
        <w:widowControl w:val="0"/>
        <w:numPr>
          <w:ilvl w:val="0"/>
          <w:numId w:val="1"/>
        </w:numPr>
        <w:ind w:right="-720"/>
        <w:rPr>
          <w:rFonts w:ascii="Courier New" w:hAnsi="Courier New" w:cs="Courier New"/>
          <w:sz w:val="24"/>
        </w:rPr>
      </w:pPr>
      <w:r>
        <w:rPr>
          <w:rFonts w:ascii="Courier New" w:hAnsi="Courier New" w:cs="Courier New"/>
          <w:sz w:val="24"/>
        </w:rPr>
        <w:t xml:space="preserve">This case is scheduled for </w:t>
      </w:r>
      <w:r w:rsidR="00BF69B7">
        <w:rPr>
          <w:rFonts w:ascii="Courier New" w:hAnsi="Courier New" w:cs="Courier New"/>
          <w:sz w:val="24"/>
        </w:rPr>
        <w:t>assig</w:t>
      </w:r>
      <w:r w:rsidR="001C318C">
        <w:rPr>
          <w:rFonts w:ascii="Courier New" w:hAnsi="Courier New" w:cs="Courier New"/>
          <w:sz w:val="24"/>
        </w:rPr>
        <w:t>nment of a trial date on July 10</w:t>
      </w:r>
      <w:r w:rsidR="00BF69B7">
        <w:rPr>
          <w:rFonts w:ascii="Courier New" w:hAnsi="Courier New" w:cs="Courier New"/>
          <w:sz w:val="24"/>
        </w:rPr>
        <w:t>, 2014</w:t>
      </w:r>
      <w:r>
        <w:rPr>
          <w:rFonts w:ascii="Courier New" w:hAnsi="Courier New" w:cs="Courier New"/>
          <w:sz w:val="24"/>
        </w:rPr>
        <w:t>.</w:t>
      </w:r>
    </w:p>
    <w:p w:rsidR="00221A89" w:rsidRDefault="00221A89" w:rsidP="00221A89">
      <w:pPr>
        <w:pStyle w:val="ListParagraph"/>
        <w:rPr>
          <w:rFonts w:ascii="Courier New" w:hAnsi="Courier New" w:cs="Courier New"/>
          <w:sz w:val="24"/>
        </w:rPr>
      </w:pPr>
    </w:p>
    <w:p w:rsidR="00221A89" w:rsidRDefault="00221A89" w:rsidP="0088719C">
      <w:pPr>
        <w:widowControl w:val="0"/>
        <w:numPr>
          <w:ilvl w:val="0"/>
          <w:numId w:val="1"/>
        </w:numPr>
        <w:ind w:right="-720"/>
        <w:rPr>
          <w:rFonts w:ascii="Courier New" w:hAnsi="Courier New" w:cs="Courier New"/>
          <w:sz w:val="24"/>
        </w:rPr>
      </w:pPr>
      <w:r>
        <w:rPr>
          <w:rFonts w:ascii="Courier New" w:hAnsi="Courier New" w:cs="Courier New"/>
          <w:sz w:val="24"/>
        </w:rPr>
        <w:t>The defendant timely filed a notice of appeal within thirty days of the order denying the motion to suppress; this application is also being timely filed within thirty days of the order denying the motion to suppress.</w:t>
      </w:r>
    </w:p>
    <w:p w:rsidR="0088719C" w:rsidRDefault="0088719C" w:rsidP="0088719C">
      <w:pPr>
        <w:pStyle w:val="ListParagraph"/>
        <w:rPr>
          <w:rFonts w:ascii="Courier New" w:hAnsi="Courier New" w:cs="Courier New"/>
          <w:sz w:val="24"/>
        </w:rPr>
      </w:pPr>
    </w:p>
    <w:p w:rsidR="009A54EA" w:rsidRPr="009A54EA" w:rsidRDefault="009A54EA" w:rsidP="009A54EA">
      <w:pPr>
        <w:jc w:val="center"/>
        <w:rPr>
          <w:rFonts w:ascii="Courier New" w:hAnsi="Courier New" w:cs="Courier New"/>
          <w:b/>
          <w:sz w:val="24"/>
          <w:u w:val="single"/>
        </w:rPr>
      </w:pPr>
      <w:r w:rsidRPr="009A54EA">
        <w:rPr>
          <w:rFonts w:ascii="Courier New" w:hAnsi="Courier New" w:cs="Courier New"/>
          <w:b/>
          <w:sz w:val="24"/>
          <w:u w:val="single"/>
        </w:rPr>
        <w:lastRenderedPageBreak/>
        <w:t>INTRODUCTION</w:t>
      </w:r>
    </w:p>
    <w:p w:rsidR="0088719C" w:rsidRDefault="0088719C" w:rsidP="009A54EA">
      <w:pPr>
        <w:widowControl w:val="0"/>
        <w:ind w:right="-720"/>
        <w:rPr>
          <w:rFonts w:ascii="Courier New" w:hAnsi="Courier New" w:cs="Courier New"/>
          <w:sz w:val="24"/>
        </w:rPr>
      </w:pPr>
    </w:p>
    <w:p w:rsidR="009A54EA" w:rsidRDefault="009A54EA" w:rsidP="009A54EA">
      <w:pPr>
        <w:widowControl w:val="0"/>
        <w:spacing w:line="480" w:lineRule="auto"/>
        <w:ind w:right="-720" w:firstLine="720"/>
        <w:rPr>
          <w:rFonts w:ascii="Courier New" w:hAnsi="Courier New" w:cs="Courier New"/>
          <w:sz w:val="24"/>
        </w:rPr>
      </w:pPr>
      <w:r>
        <w:rPr>
          <w:rFonts w:ascii="Courier New" w:hAnsi="Courier New" w:cs="Courier New"/>
          <w:sz w:val="24"/>
        </w:rPr>
        <w:t xml:space="preserve">This application challenges </w:t>
      </w:r>
      <w:r w:rsidR="00BF69B7">
        <w:rPr>
          <w:rFonts w:ascii="Courier New" w:hAnsi="Courier New" w:cs="Courier New"/>
          <w:sz w:val="24"/>
        </w:rPr>
        <w:t xml:space="preserve">a motor vehicle stop and subsequent search of the vehicle, </w:t>
      </w:r>
      <w:r>
        <w:rPr>
          <w:rFonts w:ascii="Courier New" w:hAnsi="Courier New" w:cs="Courier New"/>
          <w:sz w:val="24"/>
        </w:rPr>
        <w:t xml:space="preserve">which led to the recovery of </w:t>
      </w:r>
      <w:r w:rsidR="00BF69B7">
        <w:rPr>
          <w:rFonts w:ascii="Courier New" w:hAnsi="Courier New" w:cs="Courier New"/>
          <w:sz w:val="24"/>
        </w:rPr>
        <w:t>two guns</w:t>
      </w:r>
      <w:r w:rsidR="00A60EBD">
        <w:rPr>
          <w:rFonts w:ascii="Courier New" w:hAnsi="Courier New" w:cs="Courier New"/>
          <w:sz w:val="24"/>
        </w:rPr>
        <w:t>,</w:t>
      </w:r>
      <w:r w:rsidR="00BF69B7">
        <w:rPr>
          <w:rFonts w:ascii="Courier New" w:hAnsi="Courier New" w:cs="Courier New"/>
          <w:sz w:val="24"/>
        </w:rPr>
        <w:t xml:space="preserve"> items related to an alleged home invasion</w:t>
      </w:r>
      <w:r w:rsidR="00A60EBD">
        <w:rPr>
          <w:rFonts w:ascii="Courier New" w:hAnsi="Courier New" w:cs="Courier New"/>
          <w:sz w:val="24"/>
        </w:rPr>
        <w:t xml:space="preserve"> and statements by the defendant</w:t>
      </w:r>
      <w:r>
        <w:rPr>
          <w:rFonts w:ascii="Courier New" w:hAnsi="Courier New" w:cs="Courier New"/>
          <w:sz w:val="24"/>
        </w:rPr>
        <w:t xml:space="preserve">. The defendant filed a motion to suppress contending that the police lacked reasonable suspicion </w:t>
      </w:r>
      <w:r w:rsidR="00BB043F">
        <w:rPr>
          <w:rFonts w:ascii="Courier New" w:hAnsi="Courier New" w:cs="Courier New"/>
          <w:sz w:val="24"/>
        </w:rPr>
        <w:t xml:space="preserve">to believe that </w:t>
      </w:r>
      <w:r>
        <w:rPr>
          <w:rFonts w:ascii="Courier New" w:hAnsi="Courier New" w:cs="Courier New"/>
          <w:sz w:val="24"/>
        </w:rPr>
        <w:t xml:space="preserve">the </w:t>
      </w:r>
      <w:r w:rsidR="00892131">
        <w:rPr>
          <w:rFonts w:ascii="Courier New" w:hAnsi="Courier New" w:cs="Courier New"/>
          <w:sz w:val="24"/>
        </w:rPr>
        <w:t>occupants of vehicle we</w:t>
      </w:r>
      <w:r w:rsidR="000C6F3C">
        <w:rPr>
          <w:rFonts w:ascii="Courier New" w:hAnsi="Courier New" w:cs="Courier New"/>
          <w:sz w:val="24"/>
        </w:rPr>
        <w:t>re engaged in criminal conduct</w:t>
      </w:r>
      <w:r>
        <w:rPr>
          <w:rFonts w:ascii="Courier New" w:hAnsi="Courier New" w:cs="Courier New"/>
          <w:sz w:val="24"/>
        </w:rPr>
        <w:t xml:space="preserve">. The defendant also argued that the Commonwealth failed to demonstrate that </w:t>
      </w:r>
      <w:r w:rsidR="000C6F3C">
        <w:rPr>
          <w:rFonts w:ascii="Courier New" w:hAnsi="Courier New" w:cs="Courier New"/>
          <w:sz w:val="24"/>
        </w:rPr>
        <w:t>subsequent search of the vehicle met the inventory search exception to the warrant requirement.</w:t>
      </w:r>
      <w:r>
        <w:rPr>
          <w:rFonts w:ascii="Courier New" w:hAnsi="Courier New" w:cs="Courier New"/>
          <w:sz w:val="24"/>
        </w:rPr>
        <w:t xml:space="preserve"> </w:t>
      </w:r>
      <w:r w:rsidR="008C0373">
        <w:rPr>
          <w:rFonts w:ascii="Courier New" w:hAnsi="Courier New" w:cs="Courier New"/>
          <w:sz w:val="24"/>
        </w:rPr>
        <w:t xml:space="preserve">The motion judge denied the motion, finding that the </w:t>
      </w:r>
      <w:r w:rsidR="000C6F3C">
        <w:rPr>
          <w:rFonts w:ascii="Courier New" w:hAnsi="Courier New" w:cs="Courier New"/>
          <w:sz w:val="24"/>
        </w:rPr>
        <w:t>stop of the vehicle was justified</w:t>
      </w:r>
      <w:r w:rsidR="008C0373">
        <w:rPr>
          <w:rFonts w:ascii="Courier New" w:hAnsi="Courier New" w:cs="Courier New"/>
          <w:sz w:val="24"/>
        </w:rPr>
        <w:t xml:space="preserve">. </w:t>
      </w:r>
    </w:p>
    <w:p w:rsidR="009239DC" w:rsidRDefault="009239DC" w:rsidP="000949B9">
      <w:pPr>
        <w:widowControl w:val="0"/>
        <w:spacing w:line="480" w:lineRule="auto"/>
        <w:ind w:right="-720"/>
        <w:jc w:val="center"/>
        <w:rPr>
          <w:rFonts w:ascii="Courier New" w:hAnsi="Courier New" w:cs="Courier New"/>
          <w:b/>
          <w:sz w:val="24"/>
          <w:u w:val="single"/>
        </w:rPr>
      </w:pPr>
      <w:r w:rsidRPr="001C318C">
        <w:rPr>
          <w:rFonts w:ascii="Courier New" w:hAnsi="Courier New" w:cs="Courier New"/>
          <w:b/>
          <w:sz w:val="24"/>
          <w:u w:val="single"/>
        </w:rPr>
        <w:t>PROCEDURAL HISTORY</w:t>
      </w:r>
    </w:p>
    <w:p w:rsidR="00E00CE2" w:rsidRDefault="009239DC" w:rsidP="00E00CE2">
      <w:pPr>
        <w:pStyle w:val="BodyTextIndent"/>
        <w:jc w:val="left"/>
        <w:rPr>
          <w:rFonts w:ascii="Courier New" w:hAnsi="Courier New" w:cs="Courier New"/>
        </w:rPr>
      </w:pPr>
      <w:r>
        <w:rPr>
          <w:rFonts w:ascii="Courier New" w:hAnsi="Courier New" w:cs="Courier New"/>
        </w:rPr>
        <w:t xml:space="preserve">The defendant is charged with </w:t>
      </w:r>
      <w:r w:rsidR="000C6F3C">
        <w:rPr>
          <w:rFonts w:ascii="Courier New" w:hAnsi="Courier New" w:cs="Courier New"/>
        </w:rPr>
        <w:t>ten</w:t>
      </w:r>
      <w:r>
        <w:rPr>
          <w:rFonts w:ascii="Courier New" w:hAnsi="Courier New" w:cs="Courier New"/>
        </w:rPr>
        <w:t xml:space="preserve"> offenses: 1) </w:t>
      </w:r>
      <w:r w:rsidR="00975998">
        <w:rPr>
          <w:rFonts w:ascii="Courier New" w:hAnsi="Courier New" w:cs="Courier New"/>
        </w:rPr>
        <w:t xml:space="preserve">Home Invasion, G.L. c. 265, §18C; 2) Armed Robbery, G.L. c. 265, §17; 3) Armed Assault in a Dwelling, G.L. c. 265, §18A; 4) </w:t>
      </w:r>
      <w:r>
        <w:rPr>
          <w:rFonts w:ascii="Courier New" w:hAnsi="Courier New" w:cs="Courier New"/>
        </w:rPr>
        <w:t xml:space="preserve">Possession of a Firearm without a License, </w:t>
      </w:r>
      <w:r w:rsidR="00975998">
        <w:rPr>
          <w:rFonts w:ascii="Courier New" w:hAnsi="Courier New" w:cs="Courier New"/>
        </w:rPr>
        <w:t xml:space="preserve">Armed Career Criminal Level One, </w:t>
      </w:r>
      <w:r>
        <w:rPr>
          <w:rFonts w:ascii="Courier New" w:hAnsi="Courier New" w:cs="Courier New"/>
        </w:rPr>
        <w:t xml:space="preserve">G.L. c. 269, </w:t>
      </w:r>
      <w:r w:rsidR="00975998">
        <w:rPr>
          <w:rFonts w:ascii="Courier New" w:hAnsi="Courier New" w:cs="Courier New"/>
        </w:rPr>
        <w:t>§</w:t>
      </w:r>
      <w:r>
        <w:rPr>
          <w:rFonts w:ascii="Courier New" w:hAnsi="Courier New" w:cs="Courier New"/>
        </w:rPr>
        <w:t>10(a)</w:t>
      </w:r>
      <w:r w:rsidR="00975998">
        <w:rPr>
          <w:rFonts w:ascii="Courier New" w:hAnsi="Courier New" w:cs="Courier New"/>
        </w:rPr>
        <w:t>, §10G</w:t>
      </w:r>
      <w:r>
        <w:rPr>
          <w:rFonts w:ascii="Courier New" w:hAnsi="Courier New" w:cs="Courier New"/>
        </w:rPr>
        <w:t xml:space="preserve">; </w:t>
      </w:r>
      <w:r w:rsidR="00975998">
        <w:rPr>
          <w:rFonts w:ascii="Courier New" w:hAnsi="Courier New" w:cs="Courier New"/>
        </w:rPr>
        <w:t>5) Possession of a Firearm without a License, Armed Career Criminal Level One, G.L. c. 269, §10(a), §10G; 6</w:t>
      </w:r>
      <w:r>
        <w:rPr>
          <w:rFonts w:ascii="Courier New" w:hAnsi="Courier New" w:cs="Courier New"/>
        </w:rPr>
        <w:t xml:space="preserve">) Possession of Ammunition without an FID Card, G.L. c. 269, </w:t>
      </w:r>
      <w:r w:rsidR="00975998">
        <w:rPr>
          <w:rFonts w:ascii="Courier New" w:hAnsi="Courier New" w:cs="Courier New"/>
        </w:rPr>
        <w:t>§</w:t>
      </w:r>
      <w:r>
        <w:rPr>
          <w:rFonts w:ascii="Courier New" w:hAnsi="Courier New" w:cs="Courier New"/>
        </w:rPr>
        <w:t xml:space="preserve">10(h); </w:t>
      </w:r>
      <w:r w:rsidR="00975998">
        <w:rPr>
          <w:rFonts w:ascii="Courier New" w:hAnsi="Courier New" w:cs="Courier New"/>
        </w:rPr>
        <w:t>7) Possession of Ammunition without an FID Card, G.L. c. 269, §10(h); 8</w:t>
      </w:r>
      <w:r>
        <w:rPr>
          <w:rFonts w:ascii="Courier New" w:hAnsi="Courier New" w:cs="Courier New"/>
        </w:rPr>
        <w:t xml:space="preserve">) Carrying a Loaded Firearm, G.L. c. 269, </w:t>
      </w:r>
      <w:r w:rsidR="00975998">
        <w:rPr>
          <w:rFonts w:ascii="Courier New" w:hAnsi="Courier New" w:cs="Courier New"/>
        </w:rPr>
        <w:t>§10(n); 9) Carrying a Loaded Firearm, G.L. c. 269, §10(n); and 10)</w:t>
      </w:r>
      <w:r w:rsidR="00455478">
        <w:rPr>
          <w:rFonts w:ascii="Courier New" w:hAnsi="Courier New" w:cs="Courier New"/>
        </w:rPr>
        <w:t>Possession of a Firearm in the Commission of a Felony</w:t>
      </w:r>
      <w:r w:rsidR="001C318C">
        <w:rPr>
          <w:rFonts w:ascii="Courier New" w:hAnsi="Courier New" w:cs="Courier New"/>
        </w:rPr>
        <w:t>, G.L. c. 265 §18B</w:t>
      </w:r>
      <w:r>
        <w:rPr>
          <w:rFonts w:ascii="Courier New" w:hAnsi="Courier New" w:cs="Courier New"/>
        </w:rPr>
        <w:t xml:space="preserve">. </w:t>
      </w:r>
    </w:p>
    <w:p w:rsidR="00E00CE2" w:rsidRDefault="00E00CE2" w:rsidP="00E00CE2">
      <w:pPr>
        <w:pStyle w:val="BodyTextIndent"/>
        <w:jc w:val="left"/>
        <w:rPr>
          <w:rFonts w:ascii="Courier New" w:hAnsi="Courier New" w:cs="Courier New"/>
          <w:szCs w:val="24"/>
        </w:rPr>
      </w:pPr>
      <w:r>
        <w:rPr>
          <w:rFonts w:ascii="Courier New" w:hAnsi="Courier New" w:cs="Courier New"/>
        </w:rPr>
        <w:t xml:space="preserve">The defendant filed a motion to suppress. On </w:t>
      </w:r>
      <w:r>
        <w:rPr>
          <w:rFonts w:ascii="Courier New" w:hAnsi="Courier New" w:cs="Courier New"/>
          <w:szCs w:val="24"/>
        </w:rPr>
        <w:t>June 26, 2014, a judge of the Suffolk Superior Court, Krupp, J., conducted an evidentiary hearing on the motion and the related motions of the three co-defendants. On July 1, 2014, defense counsel received the judge’s ruling denying the motion in the mail. The judge’s ruling was dated June 30, 2014.</w:t>
      </w:r>
      <w:r w:rsidR="002C6C7E">
        <w:rPr>
          <w:rFonts w:ascii="Courier New" w:hAnsi="Courier New" w:cs="Courier New"/>
          <w:szCs w:val="24"/>
        </w:rPr>
        <w:t xml:space="preserve">  The defendant filed a notice of appeal on July 2, 2014.</w:t>
      </w:r>
      <w:bookmarkStart w:id="0" w:name="_GoBack"/>
      <w:bookmarkEnd w:id="0"/>
      <w:r>
        <w:rPr>
          <w:rFonts w:ascii="Courier New" w:hAnsi="Courier New" w:cs="Courier New"/>
          <w:szCs w:val="24"/>
        </w:rPr>
        <w:t xml:space="preserve"> </w:t>
      </w:r>
    </w:p>
    <w:p w:rsidR="005B2B77" w:rsidRPr="00E00CE2" w:rsidRDefault="00E00CE2" w:rsidP="00E00CE2">
      <w:pPr>
        <w:widowControl w:val="0"/>
        <w:spacing w:line="480" w:lineRule="auto"/>
        <w:ind w:right="-720"/>
        <w:jc w:val="center"/>
        <w:rPr>
          <w:rFonts w:ascii="Courier New" w:hAnsi="Courier New" w:cs="Courier New"/>
          <w:b/>
          <w:sz w:val="24"/>
          <w:u w:val="single"/>
        </w:rPr>
      </w:pPr>
      <w:r w:rsidRPr="00E00CE2">
        <w:rPr>
          <w:rFonts w:ascii="Courier New" w:hAnsi="Courier New" w:cs="Courier New"/>
          <w:b/>
          <w:sz w:val="24"/>
          <w:u w:val="single"/>
        </w:rPr>
        <w:t>EVIDENCE AT THE MOTION HEARING</w:t>
      </w:r>
      <w:r w:rsidR="00CE43D5">
        <w:rPr>
          <w:rStyle w:val="FootnoteReference"/>
          <w:rFonts w:ascii="Courier New" w:hAnsi="Courier New" w:cs="Courier New"/>
          <w:b/>
          <w:sz w:val="24"/>
          <w:u w:val="single"/>
        </w:rPr>
        <w:footnoteReference w:id="1"/>
      </w:r>
    </w:p>
    <w:p w:rsidR="005B2B77" w:rsidRDefault="00E00CE2" w:rsidP="005B2B77">
      <w:pPr>
        <w:widowControl w:val="0"/>
        <w:spacing w:line="480" w:lineRule="auto"/>
        <w:ind w:right="-720" w:firstLine="720"/>
        <w:rPr>
          <w:rFonts w:ascii="Courier New" w:hAnsi="Courier New" w:cs="Courier New"/>
          <w:sz w:val="24"/>
          <w:szCs w:val="24"/>
        </w:rPr>
      </w:pPr>
      <w:r>
        <w:rPr>
          <w:rFonts w:ascii="Courier New" w:hAnsi="Courier New" w:cs="Courier New"/>
          <w:sz w:val="24"/>
        </w:rPr>
        <w:t>Officer John Moynihan, a Boston Police officer, was the sole witness at the suppression hearing. Officer Moynihan testified that o</w:t>
      </w:r>
      <w:r w:rsidR="009239DC">
        <w:rPr>
          <w:rFonts w:ascii="Courier New" w:hAnsi="Courier New" w:cs="Courier New"/>
          <w:sz w:val="24"/>
        </w:rPr>
        <w:t xml:space="preserve">n </w:t>
      </w:r>
      <w:r w:rsidR="00455478">
        <w:rPr>
          <w:rFonts w:ascii="Courier New" w:hAnsi="Courier New" w:cs="Courier New"/>
          <w:sz w:val="24"/>
        </w:rPr>
        <w:t>April l, 2013</w:t>
      </w:r>
      <w:r w:rsidR="009239DC">
        <w:rPr>
          <w:rFonts w:ascii="Courier New" w:hAnsi="Courier New" w:cs="Courier New"/>
          <w:sz w:val="24"/>
        </w:rPr>
        <w:t xml:space="preserve">, </w:t>
      </w:r>
      <w:r>
        <w:rPr>
          <w:rFonts w:ascii="Courier New" w:hAnsi="Courier New" w:cs="Courier New"/>
          <w:sz w:val="24"/>
        </w:rPr>
        <w:t xml:space="preserve">he and </w:t>
      </w:r>
      <w:r w:rsidR="00FB1F68" w:rsidRPr="00FB1F68">
        <w:rPr>
          <w:rFonts w:ascii="Courier New" w:hAnsi="Courier New" w:cs="Courier New"/>
          <w:sz w:val="24"/>
          <w:szCs w:val="24"/>
        </w:rPr>
        <w:t>Offi</w:t>
      </w:r>
      <w:r w:rsidR="00FB1F68">
        <w:rPr>
          <w:rFonts w:ascii="Courier New" w:hAnsi="Courier New" w:cs="Courier New"/>
          <w:sz w:val="24"/>
          <w:szCs w:val="24"/>
        </w:rPr>
        <w:t xml:space="preserve">cer </w:t>
      </w:r>
      <w:r w:rsidR="00455478">
        <w:rPr>
          <w:rFonts w:ascii="Courier New" w:hAnsi="Courier New" w:cs="Courier New"/>
          <w:sz w:val="24"/>
          <w:szCs w:val="24"/>
        </w:rPr>
        <w:t xml:space="preserve">Suprey </w:t>
      </w:r>
      <w:r w:rsidR="00FB1F68" w:rsidRPr="00FB1F68">
        <w:rPr>
          <w:rFonts w:ascii="Courier New" w:hAnsi="Courier New" w:cs="Courier New"/>
          <w:sz w:val="24"/>
          <w:szCs w:val="24"/>
        </w:rPr>
        <w:t xml:space="preserve">received a </w:t>
      </w:r>
      <w:r w:rsidR="00455478">
        <w:rPr>
          <w:rFonts w:ascii="Courier New" w:hAnsi="Courier New" w:cs="Courier New"/>
          <w:sz w:val="24"/>
          <w:szCs w:val="24"/>
        </w:rPr>
        <w:t xml:space="preserve">radio call for a home invasion at 514 Talbot Avenue in Dorchester. </w:t>
      </w:r>
      <w:r w:rsidR="005B2B77">
        <w:rPr>
          <w:rFonts w:ascii="Courier New" w:hAnsi="Courier New" w:cs="Courier New"/>
          <w:sz w:val="24"/>
          <w:szCs w:val="24"/>
        </w:rPr>
        <w:t>The dispatcher described the suspects as three black males, light s</w:t>
      </w:r>
      <w:r w:rsidR="00755669">
        <w:rPr>
          <w:rFonts w:ascii="Courier New" w:hAnsi="Courier New" w:cs="Courier New"/>
          <w:sz w:val="24"/>
          <w:szCs w:val="24"/>
        </w:rPr>
        <w:t>kinned, wearing skull caps, o</w:t>
      </w:r>
      <w:r w:rsidR="005B2B77">
        <w:rPr>
          <w:rFonts w:ascii="Courier New" w:hAnsi="Courier New" w:cs="Courier New"/>
          <w:sz w:val="24"/>
          <w:szCs w:val="24"/>
        </w:rPr>
        <w:t>ne male shorter than the others</w:t>
      </w:r>
      <w:r w:rsidR="00755669">
        <w:rPr>
          <w:rFonts w:ascii="Courier New" w:hAnsi="Courier New" w:cs="Courier New"/>
          <w:sz w:val="24"/>
          <w:szCs w:val="24"/>
        </w:rPr>
        <w:t xml:space="preserve"> and with guns</w:t>
      </w:r>
      <w:r w:rsidR="005B2B77">
        <w:rPr>
          <w:rFonts w:ascii="Courier New" w:hAnsi="Courier New" w:cs="Courier New"/>
          <w:sz w:val="24"/>
          <w:szCs w:val="24"/>
        </w:rPr>
        <w:t xml:space="preserve">. </w:t>
      </w:r>
      <w:r w:rsidR="00B519CE">
        <w:rPr>
          <w:rFonts w:ascii="Courier New" w:hAnsi="Courier New" w:cs="Courier New"/>
          <w:sz w:val="24"/>
          <w:szCs w:val="24"/>
        </w:rPr>
        <w:t>Talbot Avenue is a major road in Dorchester. This section of Talbot Avenue is mainly residential and the area has a large population of African-Americans.</w:t>
      </w:r>
    </w:p>
    <w:p w:rsidR="00FB1F68" w:rsidRDefault="005B2B77" w:rsidP="005B2B77">
      <w:pPr>
        <w:widowControl w:val="0"/>
        <w:spacing w:line="480" w:lineRule="auto"/>
        <w:ind w:right="-720" w:firstLine="720"/>
        <w:rPr>
          <w:rFonts w:ascii="Courier New" w:hAnsi="Courier New" w:cs="Courier New"/>
          <w:sz w:val="24"/>
          <w:szCs w:val="24"/>
        </w:rPr>
      </w:pPr>
      <w:r>
        <w:rPr>
          <w:rFonts w:ascii="Courier New" w:hAnsi="Courier New" w:cs="Courier New"/>
          <w:sz w:val="24"/>
          <w:szCs w:val="24"/>
        </w:rPr>
        <w:t xml:space="preserve">The officers were in a Crown Victoria, an unmarked vehicle that was </w:t>
      </w:r>
      <w:r w:rsidR="00B519CE">
        <w:rPr>
          <w:rFonts w:ascii="Courier New" w:hAnsi="Courier New" w:cs="Courier New"/>
          <w:sz w:val="24"/>
          <w:szCs w:val="24"/>
        </w:rPr>
        <w:t xml:space="preserve">commonly </w:t>
      </w:r>
      <w:r>
        <w:rPr>
          <w:rFonts w:ascii="Courier New" w:hAnsi="Courier New" w:cs="Courier New"/>
          <w:sz w:val="24"/>
          <w:szCs w:val="24"/>
        </w:rPr>
        <w:t>recogniz</w:t>
      </w:r>
      <w:r w:rsidR="00B519CE">
        <w:rPr>
          <w:rFonts w:ascii="Courier New" w:hAnsi="Courier New" w:cs="Courier New"/>
          <w:sz w:val="24"/>
          <w:szCs w:val="24"/>
        </w:rPr>
        <w:t>ed</w:t>
      </w:r>
      <w:r>
        <w:rPr>
          <w:rFonts w:ascii="Courier New" w:hAnsi="Courier New" w:cs="Courier New"/>
          <w:sz w:val="24"/>
          <w:szCs w:val="24"/>
        </w:rPr>
        <w:t xml:space="preserve"> as a police vehicle. </w:t>
      </w:r>
      <w:r w:rsidR="00755669">
        <w:rPr>
          <w:rFonts w:ascii="Courier New" w:hAnsi="Courier New" w:cs="Courier New"/>
          <w:sz w:val="24"/>
          <w:szCs w:val="24"/>
        </w:rPr>
        <w:t xml:space="preserve">The officers drove </w:t>
      </w:r>
      <w:r w:rsidR="008B32BE">
        <w:rPr>
          <w:rFonts w:ascii="Courier New" w:hAnsi="Courier New" w:cs="Courier New"/>
          <w:sz w:val="24"/>
          <w:szCs w:val="24"/>
        </w:rPr>
        <w:t xml:space="preserve">by </w:t>
      </w:r>
      <w:r w:rsidR="00755669">
        <w:rPr>
          <w:rFonts w:ascii="Courier New" w:hAnsi="Courier New" w:cs="Courier New"/>
          <w:sz w:val="24"/>
          <w:szCs w:val="24"/>
        </w:rPr>
        <w:t xml:space="preserve">514 Talbot Avenue and did not notice anything unusual. They then parked their vehicle two blocks away, on the corner of Brent Street and Talbot </w:t>
      </w:r>
      <w:r w:rsidR="00CE7140">
        <w:rPr>
          <w:rFonts w:ascii="Courier New" w:hAnsi="Courier New" w:cs="Courier New"/>
          <w:sz w:val="24"/>
          <w:szCs w:val="24"/>
        </w:rPr>
        <w:t>Avenue</w:t>
      </w:r>
      <w:r w:rsidR="00755669">
        <w:rPr>
          <w:rFonts w:ascii="Courier New" w:hAnsi="Courier New" w:cs="Courier New"/>
          <w:sz w:val="24"/>
          <w:szCs w:val="24"/>
        </w:rPr>
        <w:t>, to observe the pedestrian and vehicular traffic in the area. Within two minutes of hearing the initial radio dispatch, the officers observed a white Dodge travelling on Talbot Avenue toward Codman Square. The Dodge passed in front of the unmarked cruiser and Moynihan observed that the car was occupied by four black males. Moynihan noticed that the Dodge had an out-of-state license plate and believed that the car could be a rental car</w:t>
      </w:r>
      <w:r w:rsidR="00CE7140">
        <w:rPr>
          <w:rFonts w:ascii="Courier New" w:hAnsi="Courier New" w:cs="Courier New"/>
          <w:sz w:val="24"/>
          <w:szCs w:val="24"/>
        </w:rPr>
        <w:t>. Moynihan</w:t>
      </w:r>
      <w:r w:rsidR="00755669">
        <w:rPr>
          <w:rFonts w:ascii="Courier New" w:hAnsi="Courier New" w:cs="Courier New"/>
          <w:sz w:val="24"/>
          <w:szCs w:val="24"/>
        </w:rPr>
        <w:t xml:space="preserve"> knew that rental cars are sometimes used in violent crimes. However, </w:t>
      </w:r>
      <w:r w:rsidR="00CE7140">
        <w:rPr>
          <w:rFonts w:ascii="Courier New" w:hAnsi="Courier New" w:cs="Courier New"/>
          <w:sz w:val="24"/>
          <w:szCs w:val="24"/>
        </w:rPr>
        <w:t>the officers did not run the Dodge</w:t>
      </w:r>
      <w:r w:rsidR="00755669">
        <w:rPr>
          <w:rFonts w:ascii="Courier New" w:hAnsi="Courier New" w:cs="Courier New"/>
          <w:sz w:val="24"/>
          <w:szCs w:val="24"/>
        </w:rPr>
        <w:t xml:space="preserve">’s plate to </w:t>
      </w:r>
      <w:r w:rsidR="00CE7140">
        <w:rPr>
          <w:rFonts w:ascii="Courier New" w:hAnsi="Courier New" w:cs="Courier New"/>
          <w:sz w:val="24"/>
          <w:szCs w:val="24"/>
        </w:rPr>
        <w:t xml:space="preserve">determine whether it was a rental car prior to initiating the car stop. </w:t>
      </w:r>
      <w:r w:rsidR="00755669">
        <w:rPr>
          <w:rFonts w:ascii="Courier New" w:hAnsi="Courier New" w:cs="Courier New"/>
          <w:sz w:val="24"/>
          <w:szCs w:val="24"/>
        </w:rPr>
        <w:t xml:space="preserve"> </w:t>
      </w:r>
    </w:p>
    <w:p w:rsidR="00CE7140" w:rsidRDefault="00CE7140" w:rsidP="005B2B77">
      <w:pPr>
        <w:widowControl w:val="0"/>
        <w:spacing w:line="480" w:lineRule="auto"/>
        <w:ind w:right="-720" w:firstLine="720"/>
        <w:rPr>
          <w:rFonts w:ascii="Courier New" w:hAnsi="Courier New" w:cs="Courier New"/>
          <w:sz w:val="24"/>
          <w:szCs w:val="24"/>
        </w:rPr>
      </w:pPr>
      <w:r>
        <w:rPr>
          <w:rFonts w:ascii="Courier New" w:hAnsi="Courier New" w:cs="Courier New"/>
          <w:sz w:val="24"/>
          <w:szCs w:val="24"/>
        </w:rPr>
        <w:t xml:space="preserve">Moynihan pulled his vehicle behind the Dodge and followed it for three blocks. At some point, he was able to see that the right rear passenger’s head was lower than that of the other passengers. At the intersection of Talbot Avenue and Washington Street, Moynihan activated his vehicle’s lights and </w:t>
      </w:r>
      <w:r w:rsidR="00144025">
        <w:rPr>
          <w:rFonts w:ascii="Courier New" w:hAnsi="Courier New" w:cs="Courier New"/>
          <w:sz w:val="24"/>
          <w:szCs w:val="24"/>
        </w:rPr>
        <w:t xml:space="preserve">sirens to pull over the Dodge. The Dodge stopped appropriately. </w:t>
      </w:r>
      <w:r w:rsidR="00B519CE">
        <w:rPr>
          <w:rFonts w:ascii="Courier New" w:hAnsi="Courier New" w:cs="Courier New"/>
          <w:sz w:val="24"/>
          <w:szCs w:val="24"/>
        </w:rPr>
        <w:t>There were other cars on the road at this time and in fact, a car accident occurred as the police were pulling over the Dodge.</w:t>
      </w:r>
    </w:p>
    <w:p w:rsidR="00144025" w:rsidRDefault="00144025" w:rsidP="005B2B77">
      <w:pPr>
        <w:widowControl w:val="0"/>
        <w:spacing w:line="480" w:lineRule="auto"/>
        <w:ind w:right="-720" w:firstLine="720"/>
        <w:rPr>
          <w:rFonts w:ascii="Courier New" w:hAnsi="Courier New" w:cs="Courier New"/>
          <w:sz w:val="24"/>
          <w:szCs w:val="24"/>
        </w:rPr>
      </w:pPr>
      <w:r>
        <w:rPr>
          <w:rFonts w:ascii="Courier New" w:hAnsi="Courier New" w:cs="Courier New"/>
          <w:sz w:val="24"/>
          <w:szCs w:val="24"/>
        </w:rPr>
        <w:t xml:space="preserve">Before he stopped the Dodge, Moynihan had not observed the Dodge violate any traffic laws, nor had he seen any furtive gestures or unusual movements by any of its occupants. He had no information about whether the three suspects had actually left the building at 514 Talbot Avenue or if they remained inside. If they had left the premises, he had no information about which direction they travelled in or whether they were travelling on foot on in a vehicle of some kind. He had no information about any particular type of vehicle involved in or accessible to the suspects, nor did he have any information about a possible getaway driver. </w:t>
      </w:r>
    </w:p>
    <w:p w:rsidR="00144025" w:rsidRDefault="00144025" w:rsidP="005B2B77">
      <w:pPr>
        <w:widowControl w:val="0"/>
        <w:spacing w:line="480" w:lineRule="auto"/>
        <w:ind w:right="-720" w:firstLine="720"/>
        <w:rPr>
          <w:rFonts w:ascii="Courier New" w:hAnsi="Courier New" w:cs="Courier New"/>
          <w:sz w:val="24"/>
          <w:szCs w:val="24"/>
        </w:rPr>
      </w:pPr>
      <w:r>
        <w:rPr>
          <w:rFonts w:ascii="Courier New" w:hAnsi="Courier New" w:cs="Courier New"/>
          <w:sz w:val="24"/>
          <w:szCs w:val="24"/>
        </w:rPr>
        <w:t xml:space="preserve">Moynihan approached the driver’s side of the Dodge and Suprey approached the passenger side. A marked police cruiser pulled over to assist. Moynihan asked the driver, later identified as Morris Parson for his license and registration. He did not ask for a rental agreement. Parson, who did not appear nervous, handed Moynihan his license, registration and the rental agreement. Parson told Moynihan that they were </w:t>
      </w:r>
      <w:r w:rsidR="00223FB9">
        <w:rPr>
          <w:rFonts w:ascii="Courier New" w:hAnsi="Courier New" w:cs="Courier New"/>
          <w:sz w:val="24"/>
          <w:szCs w:val="24"/>
        </w:rPr>
        <w:t xml:space="preserve">going to meet his cousin and go to a club, but Moynihan noticed that the four men were dressed in sweatpants, rather than club attire. </w:t>
      </w:r>
    </w:p>
    <w:p w:rsidR="005637AD" w:rsidRDefault="005637AD" w:rsidP="005B2B77">
      <w:pPr>
        <w:widowControl w:val="0"/>
        <w:spacing w:line="480" w:lineRule="auto"/>
        <w:ind w:right="-720" w:firstLine="720"/>
        <w:rPr>
          <w:rFonts w:ascii="Courier New" w:hAnsi="Courier New" w:cs="Courier New"/>
          <w:sz w:val="24"/>
          <w:szCs w:val="24"/>
        </w:rPr>
      </w:pPr>
      <w:r>
        <w:rPr>
          <w:rFonts w:ascii="Courier New" w:hAnsi="Courier New" w:cs="Courier New"/>
          <w:sz w:val="24"/>
          <w:szCs w:val="24"/>
        </w:rPr>
        <w:t>Moynihan took the license and rental agreement back to the cruiser while other officers obtained information about the identities of the other three occupants of the vehicle. Moynihan determined that neither the driver, nor any of the other occupants of the Dodge</w:t>
      </w:r>
      <w:r w:rsidR="008B32BE">
        <w:rPr>
          <w:rFonts w:ascii="Courier New" w:hAnsi="Courier New" w:cs="Courier New"/>
          <w:sz w:val="24"/>
          <w:szCs w:val="24"/>
        </w:rPr>
        <w:t>,</w:t>
      </w:r>
      <w:r>
        <w:rPr>
          <w:rFonts w:ascii="Courier New" w:hAnsi="Courier New" w:cs="Courier New"/>
          <w:sz w:val="24"/>
          <w:szCs w:val="24"/>
        </w:rPr>
        <w:t xml:space="preserve"> were listed as an authorized driver of vehicle. </w:t>
      </w:r>
      <w:r w:rsidR="00650BE2">
        <w:rPr>
          <w:rFonts w:ascii="Courier New" w:hAnsi="Courier New" w:cs="Courier New"/>
          <w:sz w:val="24"/>
          <w:szCs w:val="24"/>
        </w:rPr>
        <w:t>Moynihan decided to have the vehicle towed and ordered the four men out of the vehicle so that it could be searched. The police searched the car and found a gray cap and two guns. All four of the occupants were eventually placed under arrest.</w:t>
      </w:r>
      <w:r w:rsidR="00CE43D5">
        <w:rPr>
          <w:rFonts w:ascii="Courier New" w:hAnsi="Courier New" w:cs="Courier New"/>
          <w:sz w:val="24"/>
          <w:szCs w:val="24"/>
        </w:rPr>
        <w:t xml:space="preserve"> Officer Moynihan admitted under cross-examination that the </w:t>
      </w:r>
      <w:r w:rsidR="0062083E">
        <w:rPr>
          <w:rFonts w:ascii="Courier New" w:hAnsi="Courier New" w:cs="Courier New"/>
          <w:sz w:val="24"/>
          <w:szCs w:val="24"/>
        </w:rPr>
        <w:t xml:space="preserve">purpose of the </w:t>
      </w:r>
      <w:r w:rsidR="00CE43D5">
        <w:rPr>
          <w:rFonts w:ascii="Courier New" w:hAnsi="Courier New" w:cs="Courier New"/>
          <w:sz w:val="24"/>
          <w:szCs w:val="24"/>
        </w:rPr>
        <w:t xml:space="preserve">search of the vehicle was </w:t>
      </w:r>
      <w:r w:rsidR="0062083E">
        <w:rPr>
          <w:rFonts w:ascii="Courier New" w:hAnsi="Courier New" w:cs="Courier New"/>
          <w:sz w:val="24"/>
          <w:szCs w:val="24"/>
        </w:rPr>
        <w:t>to s</w:t>
      </w:r>
      <w:r w:rsidR="00CE43D5">
        <w:rPr>
          <w:rFonts w:ascii="Courier New" w:hAnsi="Courier New" w:cs="Courier New"/>
          <w:sz w:val="24"/>
          <w:szCs w:val="24"/>
        </w:rPr>
        <w:t>earch for evidence o</w:t>
      </w:r>
      <w:r w:rsidR="0062083E">
        <w:rPr>
          <w:rFonts w:ascii="Courier New" w:hAnsi="Courier New" w:cs="Courier New"/>
          <w:sz w:val="24"/>
          <w:szCs w:val="24"/>
        </w:rPr>
        <w:t>f the home invasion, not to secure the property of the four defendants.</w:t>
      </w:r>
    </w:p>
    <w:p w:rsidR="008B32BE" w:rsidRDefault="008B32BE" w:rsidP="005B2B77">
      <w:pPr>
        <w:widowControl w:val="0"/>
        <w:spacing w:line="480" w:lineRule="auto"/>
        <w:ind w:right="-720" w:firstLine="720"/>
        <w:rPr>
          <w:rFonts w:ascii="Courier New" w:hAnsi="Courier New" w:cs="Courier New"/>
          <w:sz w:val="24"/>
          <w:szCs w:val="24"/>
        </w:rPr>
      </w:pPr>
    </w:p>
    <w:p w:rsidR="008B32BE" w:rsidRDefault="008B32BE" w:rsidP="005B2B77">
      <w:pPr>
        <w:widowControl w:val="0"/>
        <w:spacing w:line="480" w:lineRule="auto"/>
        <w:ind w:right="-720" w:firstLine="720"/>
        <w:rPr>
          <w:rFonts w:ascii="Courier New" w:hAnsi="Courier New" w:cs="Courier New"/>
          <w:sz w:val="24"/>
          <w:szCs w:val="24"/>
        </w:rPr>
      </w:pPr>
    </w:p>
    <w:p w:rsidR="001349C0" w:rsidRDefault="001349C0" w:rsidP="001349C0">
      <w:pPr>
        <w:pStyle w:val="BodyTextIndent"/>
        <w:ind w:firstLine="0"/>
        <w:jc w:val="center"/>
        <w:rPr>
          <w:rFonts w:ascii="Courier New" w:hAnsi="Courier New" w:cs="Courier New"/>
          <w:b/>
          <w:szCs w:val="24"/>
          <w:u w:val="single"/>
        </w:rPr>
      </w:pPr>
      <w:r w:rsidRPr="001349C0">
        <w:rPr>
          <w:rFonts w:ascii="Courier New" w:hAnsi="Courier New" w:cs="Courier New"/>
          <w:b/>
          <w:szCs w:val="24"/>
          <w:u w:val="single"/>
        </w:rPr>
        <w:t>ARGUMENT</w:t>
      </w:r>
    </w:p>
    <w:p w:rsidR="001349C0" w:rsidRPr="00064FF4" w:rsidRDefault="001349C0" w:rsidP="001349C0">
      <w:pPr>
        <w:pStyle w:val="BodyTextIndent"/>
        <w:numPr>
          <w:ilvl w:val="0"/>
          <w:numId w:val="3"/>
        </w:numPr>
        <w:spacing w:line="240" w:lineRule="auto"/>
        <w:jc w:val="left"/>
        <w:rPr>
          <w:rFonts w:ascii="Courier New" w:hAnsi="Courier New" w:cs="Courier New"/>
          <w:szCs w:val="24"/>
          <w:u w:val="single"/>
        </w:rPr>
      </w:pPr>
      <w:r>
        <w:rPr>
          <w:rFonts w:ascii="Courier New" w:hAnsi="Courier New" w:cs="Courier New"/>
          <w:szCs w:val="24"/>
          <w:u w:val="single"/>
        </w:rPr>
        <w:t>The administration of justice will be facilitated by interlocutory appeal</w:t>
      </w:r>
      <w:r w:rsidR="000949B9">
        <w:rPr>
          <w:rFonts w:ascii="Courier New" w:hAnsi="Courier New" w:cs="Courier New"/>
          <w:szCs w:val="24"/>
          <w:u w:val="single"/>
        </w:rPr>
        <w:t xml:space="preserve"> because the motion judge’s decision is contrary to established precedent</w:t>
      </w:r>
      <w:r w:rsidR="00476D99">
        <w:rPr>
          <w:rFonts w:ascii="Courier New" w:hAnsi="Courier New" w:cs="Courier New"/>
          <w:szCs w:val="24"/>
          <w:u w:val="single"/>
        </w:rPr>
        <w:t>.</w:t>
      </w:r>
    </w:p>
    <w:p w:rsidR="00064FF4" w:rsidRDefault="00064FF4" w:rsidP="00064FF4">
      <w:pPr>
        <w:pStyle w:val="BodyTextIndent"/>
        <w:spacing w:line="240" w:lineRule="auto"/>
        <w:ind w:left="360" w:firstLine="0"/>
        <w:jc w:val="left"/>
        <w:rPr>
          <w:rFonts w:ascii="Courier New" w:hAnsi="Courier New" w:cs="Courier New"/>
          <w:szCs w:val="24"/>
          <w:u w:val="single"/>
        </w:rPr>
      </w:pPr>
    </w:p>
    <w:p w:rsidR="00BB043F" w:rsidRDefault="00F7619B" w:rsidP="000949B9">
      <w:pPr>
        <w:spacing w:line="480" w:lineRule="auto"/>
        <w:ind w:firstLine="720"/>
        <w:rPr>
          <w:rFonts w:ascii="Courier New" w:hAnsi="Courier New" w:cs="Courier New"/>
          <w:sz w:val="24"/>
          <w:szCs w:val="24"/>
        </w:rPr>
      </w:pPr>
      <w:r>
        <w:rPr>
          <w:rFonts w:ascii="Courier New" w:hAnsi="Courier New" w:cs="Courier New"/>
          <w:sz w:val="24"/>
        </w:rPr>
        <w:t xml:space="preserve">The administation of justice will be served by interlocutory appeal in this matter because the denial of the motion to suppress is </w:t>
      </w:r>
      <w:r w:rsidR="000949B9">
        <w:rPr>
          <w:rFonts w:ascii="Courier New" w:hAnsi="Courier New" w:cs="Courier New"/>
          <w:sz w:val="24"/>
        </w:rPr>
        <w:t xml:space="preserve">contrary to established precedent and it would be unjust to require the defendant to proceed to trial in order to preserve his appellate rights. </w:t>
      </w:r>
    </w:p>
    <w:p w:rsidR="009809E6" w:rsidRDefault="00DA5135" w:rsidP="000E6B05">
      <w:pPr>
        <w:spacing w:line="480" w:lineRule="auto"/>
        <w:ind w:firstLine="720"/>
        <w:rPr>
          <w:rFonts w:ascii="Courier New" w:hAnsi="Courier New" w:cs="Courier New"/>
          <w:sz w:val="24"/>
          <w:szCs w:val="24"/>
        </w:rPr>
      </w:pPr>
      <w:r>
        <w:rPr>
          <w:rFonts w:ascii="Courier New" w:hAnsi="Courier New" w:cs="Courier New"/>
          <w:sz w:val="24"/>
          <w:szCs w:val="24"/>
        </w:rPr>
        <w:t>Furthermore, t</w:t>
      </w:r>
      <w:r>
        <w:rPr>
          <w:rFonts w:ascii="Courier New" w:hAnsi="Courier New" w:cs="Courier New"/>
          <w:sz w:val="24"/>
        </w:rPr>
        <w:t>he evidence at issue is critical. The</w:t>
      </w:r>
      <w:r w:rsidR="000949B9">
        <w:rPr>
          <w:rFonts w:ascii="Courier New" w:hAnsi="Courier New" w:cs="Courier New"/>
          <w:sz w:val="24"/>
        </w:rPr>
        <w:t xml:space="preserve"> alleged victim of the home invasion did not identify any of the four co-defendants when she viewed them as part of an identification procedure. The only evidence linking these four men to this home invasion is the evidence collected as a result of the stop and search of the Dodge. This evidence is the crux of the</w:t>
      </w:r>
      <w:r>
        <w:rPr>
          <w:rFonts w:ascii="Courier New" w:hAnsi="Courier New" w:cs="Courier New"/>
          <w:sz w:val="24"/>
        </w:rPr>
        <w:t xml:space="preserve"> case and accordingly, the motion to suppress is dispositive. </w:t>
      </w:r>
      <w:r>
        <w:rPr>
          <w:rFonts w:ascii="Courier New" w:hAnsi="Courier New" w:cs="Courier New"/>
          <w:sz w:val="24"/>
          <w:szCs w:val="24"/>
        </w:rPr>
        <w:t>Because th</w:t>
      </w:r>
      <w:r w:rsidR="00362E0B">
        <w:rPr>
          <w:rFonts w:ascii="Courier New" w:hAnsi="Courier New" w:cs="Courier New"/>
          <w:sz w:val="24"/>
          <w:szCs w:val="24"/>
        </w:rPr>
        <w:t xml:space="preserve">e fruits of the stop are critical to this case, </w:t>
      </w:r>
      <w:r>
        <w:rPr>
          <w:rFonts w:ascii="Courier New" w:hAnsi="Courier New" w:cs="Courier New"/>
          <w:sz w:val="24"/>
          <w:szCs w:val="24"/>
        </w:rPr>
        <w:t xml:space="preserve">interlocutory appeal is necessary to facilitate the administration of justice. </w:t>
      </w:r>
    </w:p>
    <w:p w:rsidR="00476D99" w:rsidRDefault="00476D99" w:rsidP="001349C0">
      <w:pPr>
        <w:pStyle w:val="BodyTextIndent"/>
        <w:numPr>
          <w:ilvl w:val="0"/>
          <w:numId w:val="3"/>
        </w:numPr>
        <w:spacing w:line="240" w:lineRule="auto"/>
        <w:jc w:val="left"/>
        <w:rPr>
          <w:rFonts w:ascii="Courier New" w:hAnsi="Courier New" w:cs="Courier New"/>
          <w:szCs w:val="24"/>
          <w:u w:val="single"/>
        </w:rPr>
      </w:pPr>
      <w:r>
        <w:rPr>
          <w:rFonts w:ascii="Courier New" w:hAnsi="Courier New" w:cs="Courier New"/>
          <w:szCs w:val="24"/>
          <w:u w:val="single"/>
        </w:rPr>
        <w:t xml:space="preserve">The motion judge erred in finding that the </w:t>
      </w:r>
      <w:r w:rsidR="00BB25D6">
        <w:rPr>
          <w:rFonts w:ascii="Courier New" w:hAnsi="Courier New" w:cs="Courier New"/>
          <w:szCs w:val="24"/>
          <w:u w:val="single"/>
        </w:rPr>
        <w:t xml:space="preserve">police had reasonable suspicion to stop the Dodge. </w:t>
      </w:r>
    </w:p>
    <w:p w:rsidR="00B3355F" w:rsidRDefault="00B3355F" w:rsidP="00B3355F">
      <w:pPr>
        <w:pStyle w:val="BodyTextIndent"/>
        <w:spacing w:line="240" w:lineRule="auto"/>
        <w:ind w:left="1080" w:firstLine="0"/>
        <w:jc w:val="left"/>
        <w:rPr>
          <w:rFonts w:ascii="Courier New" w:hAnsi="Courier New" w:cs="Courier New"/>
          <w:szCs w:val="24"/>
          <w:u w:val="single"/>
        </w:rPr>
      </w:pPr>
    </w:p>
    <w:p w:rsidR="0083596C" w:rsidRDefault="0083596C" w:rsidP="0099447B">
      <w:pPr>
        <w:pStyle w:val="BodyTextIndent"/>
        <w:jc w:val="left"/>
        <w:rPr>
          <w:rFonts w:ascii="Courier New" w:hAnsi="Courier New" w:cs="Courier New"/>
          <w:szCs w:val="24"/>
        </w:rPr>
      </w:pPr>
      <w:r>
        <w:rPr>
          <w:rFonts w:ascii="Courier New" w:hAnsi="Courier New" w:cs="Courier New"/>
          <w:szCs w:val="24"/>
        </w:rPr>
        <w:t xml:space="preserve">The Commonwealth bears the burden of demonstrating that the officers had a reason to believe the defendants were engaged in criminal activity. </w:t>
      </w:r>
      <w:proofErr w:type="gramStart"/>
      <w:r w:rsidRPr="0083596C">
        <w:rPr>
          <w:rFonts w:ascii="Courier New" w:hAnsi="Courier New" w:cs="Courier New"/>
          <w:szCs w:val="24"/>
          <w:u w:val="single"/>
        </w:rPr>
        <w:t>Commonwealth</w:t>
      </w:r>
      <w:r>
        <w:rPr>
          <w:rFonts w:ascii="Courier New" w:hAnsi="Courier New" w:cs="Courier New"/>
          <w:szCs w:val="24"/>
        </w:rPr>
        <w:t xml:space="preserve"> v. </w:t>
      </w:r>
      <w:r w:rsidRPr="0083596C">
        <w:rPr>
          <w:rFonts w:ascii="Courier New" w:hAnsi="Courier New" w:cs="Courier New"/>
          <w:szCs w:val="24"/>
          <w:u w:val="single"/>
        </w:rPr>
        <w:t>Silva</w:t>
      </w:r>
      <w:r>
        <w:rPr>
          <w:rFonts w:ascii="Courier New" w:hAnsi="Courier New" w:cs="Courier New"/>
          <w:szCs w:val="24"/>
        </w:rPr>
        <w:t>, 366 Mass. 402, 405 (1975).</w:t>
      </w:r>
      <w:proofErr w:type="gramEnd"/>
      <w:r>
        <w:rPr>
          <w:rFonts w:ascii="Courier New" w:hAnsi="Courier New" w:cs="Courier New"/>
          <w:szCs w:val="24"/>
        </w:rPr>
        <w:t xml:space="preserve"> Reasonable suspicion requires “specific and articulable facts.” </w:t>
      </w:r>
      <w:proofErr w:type="gramStart"/>
      <w:r w:rsidRPr="0083596C">
        <w:rPr>
          <w:rFonts w:ascii="Courier New" w:hAnsi="Courier New" w:cs="Courier New"/>
          <w:szCs w:val="24"/>
          <w:u w:val="single"/>
        </w:rPr>
        <w:t>Id</w:t>
      </w:r>
      <w:r>
        <w:rPr>
          <w:rFonts w:ascii="Courier New" w:hAnsi="Courier New" w:cs="Courier New"/>
          <w:szCs w:val="24"/>
        </w:rPr>
        <w:t>. at 406.</w:t>
      </w:r>
      <w:proofErr w:type="gramEnd"/>
      <w:r>
        <w:rPr>
          <w:rFonts w:ascii="Courier New" w:hAnsi="Courier New" w:cs="Courier New"/>
          <w:szCs w:val="24"/>
        </w:rPr>
        <w:t xml:space="preserve"> A hunch or even good faith on the part of the officer is insufficient. </w:t>
      </w:r>
      <w:r w:rsidRPr="0083596C">
        <w:rPr>
          <w:rFonts w:ascii="Courier New" w:hAnsi="Courier New" w:cs="Courier New"/>
          <w:szCs w:val="24"/>
          <w:u w:val="single"/>
        </w:rPr>
        <w:t>Id</w:t>
      </w:r>
      <w:r>
        <w:rPr>
          <w:rFonts w:ascii="Courier New" w:hAnsi="Courier New" w:cs="Courier New"/>
          <w:szCs w:val="24"/>
        </w:rPr>
        <w:t>. Here, t</w:t>
      </w:r>
      <w:r w:rsidR="00B3355F">
        <w:rPr>
          <w:rFonts w:ascii="Courier New" w:hAnsi="Courier New" w:cs="Courier New"/>
          <w:szCs w:val="24"/>
        </w:rPr>
        <w:t>he evidence does not establish reasonable suspicion to believe the defendant</w:t>
      </w:r>
      <w:r w:rsidR="00B519CE">
        <w:rPr>
          <w:rFonts w:ascii="Courier New" w:hAnsi="Courier New" w:cs="Courier New"/>
          <w:szCs w:val="24"/>
        </w:rPr>
        <w:t>s were engaged</w:t>
      </w:r>
      <w:r w:rsidR="00B3355F">
        <w:rPr>
          <w:rFonts w:ascii="Courier New" w:hAnsi="Courier New" w:cs="Courier New"/>
          <w:szCs w:val="24"/>
        </w:rPr>
        <w:t xml:space="preserve"> in criminal activity. </w:t>
      </w:r>
    </w:p>
    <w:p w:rsidR="00FF0171" w:rsidRDefault="0099447B" w:rsidP="0099447B">
      <w:pPr>
        <w:pStyle w:val="BodyTextIndent"/>
        <w:jc w:val="left"/>
        <w:rPr>
          <w:rFonts w:ascii="Courier New" w:hAnsi="Courier New" w:cs="Courier New"/>
        </w:rPr>
      </w:pPr>
      <w:r w:rsidRPr="00A23402">
        <w:rPr>
          <w:rFonts w:ascii="Courier New" w:hAnsi="Courier New" w:cs="Courier New"/>
        </w:rPr>
        <w:t xml:space="preserve">The </w:t>
      </w:r>
      <w:r w:rsidR="00B519CE">
        <w:rPr>
          <w:rFonts w:ascii="Courier New" w:hAnsi="Courier New" w:cs="Courier New"/>
        </w:rPr>
        <w:t xml:space="preserve">motion judge </w:t>
      </w:r>
      <w:r w:rsidR="002A348D">
        <w:rPr>
          <w:rFonts w:ascii="Courier New" w:hAnsi="Courier New" w:cs="Courier New"/>
        </w:rPr>
        <w:t xml:space="preserve">relied </w:t>
      </w:r>
      <w:r w:rsidRPr="00A23402">
        <w:rPr>
          <w:rFonts w:ascii="Courier New" w:hAnsi="Courier New" w:cs="Courier New"/>
        </w:rPr>
        <w:t xml:space="preserve">on the </w:t>
      </w:r>
      <w:r w:rsidR="00B519CE">
        <w:rPr>
          <w:rFonts w:ascii="Courier New" w:hAnsi="Courier New" w:cs="Courier New"/>
        </w:rPr>
        <w:t xml:space="preserve">description of the suspects, the direction the Dodge was travelling, the timing of the Dodge passing them on Talbot and the officer’s belief that the Dodge was a rental vehicle. </w:t>
      </w:r>
      <w:proofErr w:type="gramStart"/>
      <w:r w:rsidR="00B519CE">
        <w:rPr>
          <w:rFonts w:ascii="Courier New" w:hAnsi="Courier New" w:cs="Courier New"/>
        </w:rPr>
        <w:t>These factors, particularly given the discrepancy between the description given and the suspects’ appearances,</w:t>
      </w:r>
      <w:r w:rsidR="002A348D">
        <w:rPr>
          <w:rFonts w:ascii="Courier New" w:hAnsi="Courier New" w:cs="Courier New"/>
        </w:rPr>
        <w:t xml:space="preserve"> are not s</w:t>
      </w:r>
      <w:r w:rsidRPr="00A23402">
        <w:rPr>
          <w:rFonts w:ascii="Courier New" w:hAnsi="Courier New" w:cs="Courier New"/>
        </w:rPr>
        <w:t>ufficient to establish rea</w:t>
      </w:r>
      <w:r w:rsidR="00FF0171">
        <w:rPr>
          <w:rFonts w:ascii="Courier New" w:hAnsi="Courier New" w:cs="Courier New"/>
        </w:rPr>
        <w:t>sonable articulable suspicion.</w:t>
      </w:r>
      <w:proofErr w:type="gramEnd"/>
      <w:r w:rsidR="00FF0171">
        <w:rPr>
          <w:rFonts w:ascii="Courier New" w:hAnsi="Courier New" w:cs="Courier New"/>
        </w:rPr>
        <w:t xml:space="preserve"> </w:t>
      </w:r>
    </w:p>
    <w:p w:rsidR="002949AE" w:rsidRDefault="00FF0171" w:rsidP="008A0EC2">
      <w:pPr>
        <w:pStyle w:val="BodyTextIndent"/>
        <w:jc w:val="left"/>
        <w:rPr>
          <w:rFonts w:ascii="Courier New" w:hAnsi="Courier New" w:cs="Courier New"/>
        </w:rPr>
      </w:pPr>
      <w:r>
        <w:rPr>
          <w:rFonts w:ascii="Courier New" w:hAnsi="Courier New" w:cs="Courier New"/>
        </w:rPr>
        <w:t xml:space="preserve">The </w:t>
      </w:r>
      <w:r w:rsidR="00785031">
        <w:rPr>
          <w:rFonts w:ascii="Courier New" w:hAnsi="Courier New" w:cs="Courier New"/>
        </w:rPr>
        <w:t xml:space="preserve">physical </w:t>
      </w:r>
      <w:r>
        <w:rPr>
          <w:rFonts w:ascii="Courier New" w:hAnsi="Courier New" w:cs="Courier New"/>
        </w:rPr>
        <w:t xml:space="preserve">description given was general: three black males, one shorter than the others, some wearing skull caps. Aside from the height differential, there were no specific physical traits included in the description: no information about clothing, weight, hair, facial features was provided. The height differential, although relied upon by the motion judge, cannot support a finding of reasonable suspicion. </w:t>
      </w:r>
      <w:r w:rsidR="008B32BE">
        <w:rPr>
          <w:rFonts w:ascii="Courier New" w:hAnsi="Courier New" w:cs="Courier New"/>
        </w:rPr>
        <w:t>In every group of people, o</w:t>
      </w:r>
      <w:r>
        <w:rPr>
          <w:rFonts w:ascii="Courier New" w:hAnsi="Courier New" w:cs="Courier New"/>
        </w:rPr>
        <w:t xml:space="preserve">ne individual </w:t>
      </w:r>
      <w:r w:rsidR="008B32BE">
        <w:rPr>
          <w:rFonts w:ascii="Courier New" w:hAnsi="Courier New" w:cs="Courier New"/>
        </w:rPr>
        <w:t>must always be shortest</w:t>
      </w:r>
      <w:r>
        <w:rPr>
          <w:rFonts w:ascii="Courier New" w:hAnsi="Courier New" w:cs="Courier New"/>
        </w:rPr>
        <w:t xml:space="preserve">. </w:t>
      </w:r>
      <w:r w:rsidR="008B32BE">
        <w:rPr>
          <w:rFonts w:ascii="Courier New" w:hAnsi="Courier New" w:cs="Courier New"/>
        </w:rPr>
        <w:t xml:space="preserve">Without any more detailed information about the heights or relative heights of the suspects, the mere existence of a height difference is too commonplace to create reasonable articulable suspicion. </w:t>
      </w:r>
      <w:r w:rsidR="00C27A33">
        <w:rPr>
          <w:rFonts w:ascii="Courier New" w:hAnsi="Courier New" w:cs="Courier New"/>
        </w:rPr>
        <w:t xml:space="preserve">This case is governed by </w:t>
      </w:r>
      <w:r w:rsidR="00C27A33" w:rsidRPr="00C27A33">
        <w:rPr>
          <w:rFonts w:ascii="Courier New" w:hAnsi="Courier New" w:cs="Courier New"/>
          <w:u w:val="single"/>
        </w:rPr>
        <w:t>Commonwealth</w:t>
      </w:r>
      <w:r w:rsidR="00C27A33">
        <w:rPr>
          <w:rFonts w:ascii="Courier New" w:hAnsi="Courier New" w:cs="Courier New"/>
        </w:rPr>
        <w:t xml:space="preserve"> v. </w:t>
      </w:r>
      <w:r w:rsidR="00C27A33" w:rsidRPr="00C27A33">
        <w:rPr>
          <w:rFonts w:ascii="Courier New" w:hAnsi="Courier New" w:cs="Courier New"/>
          <w:u w:val="single"/>
        </w:rPr>
        <w:t>Cheek</w:t>
      </w:r>
      <w:r w:rsidR="00C27A33">
        <w:rPr>
          <w:rFonts w:ascii="Courier New" w:hAnsi="Courier New" w:cs="Courier New"/>
        </w:rPr>
        <w:t xml:space="preserve"> (413 Mass. 492 (1992) where the court found that a general description and proximity to a crime scene was insufficient to justify a stop. In </w:t>
      </w:r>
      <w:r w:rsidR="00C27A33" w:rsidRPr="00C27A33">
        <w:rPr>
          <w:rFonts w:ascii="Courier New" w:hAnsi="Courier New" w:cs="Courier New"/>
          <w:u w:val="single"/>
        </w:rPr>
        <w:t>Cheek</w:t>
      </w:r>
      <w:r w:rsidR="00C27A33">
        <w:rPr>
          <w:rFonts w:ascii="Courier New" w:hAnsi="Courier New" w:cs="Courier New"/>
        </w:rPr>
        <w:t xml:space="preserve">, the suspect was described as a black male with a ¾ length goose down jacket. </w:t>
      </w:r>
      <w:proofErr w:type="gramStart"/>
      <w:r w:rsidR="00C27A33" w:rsidRPr="00C27A33">
        <w:rPr>
          <w:rFonts w:ascii="Courier New" w:hAnsi="Courier New" w:cs="Courier New"/>
          <w:u w:val="single"/>
        </w:rPr>
        <w:t>Id</w:t>
      </w:r>
      <w:r w:rsidR="00C27A33">
        <w:rPr>
          <w:rFonts w:ascii="Courier New" w:hAnsi="Courier New" w:cs="Courier New"/>
        </w:rPr>
        <w:t>. at 496.</w:t>
      </w:r>
      <w:proofErr w:type="gramEnd"/>
      <w:r w:rsidR="00C27A33">
        <w:rPr>
          <w:rFonts w:ascii="Courier New" w:hAnsi="Courier New" w:cs="Courier New"/>
        </w:rPr>
        <w:t xml:space="preserve"> The court found that this </w:t>
      </w:r>
      <w:r w:rsidR="002949AE">
        <w:rPr>
          <w:rFonts w:ascii="Courier New" w:hAnsi="Courier New" w:cs="Courier New"/>
        </w:rPr>
        <w:t xml:space="preserve">general </w:t>
      </w:r>
      <w:r w:rsidR="00C27A33">
        <w:rPr>
          <w:rFonts w:ascii="Courier New" w:hAnsi="Courier New" w:cs="Courier New"/>
        </w:rPr>
        <w:t>description could fit a large number of men in the Grove Hall section of Roxbury, a predominately black neighborhood</w:t>
      </w:r>
      <w:r w:rsidR="002949AE">
        <w:rPr>
          <w:rFonts w:ascii="Courier New" w:hAnsi="Courier New" w:cs="Courier New"/>
        </w:rPr>
        <w:t>. Without some additional physical description, or some evidence that the jacket was uncommon, the description given did not sufficiently distinguish the suspect from any other black male in the area</w:t>
      </w:r>
      <w:r w:rsidR="00C27A33">
        <w:rPr>
          <w:rFonts w:ascii="Courier New" w:hAnsi="Courier New" w:cs="Courier New"/>
        </w:rPr>
        <w:t xml:space="preserve">. </w:t>
      </w:r>
      <w:r w:rsidR="00C27A33" w:rsidRPr="00C27A33">
        <w:rPr>
          <w:rFonts w:ascii="Courier New" w:hAnsi="Courier New" w:cs="Courier New"/>
          <w:u w:val="single"/>
        </w:rPr>
        <w:t>Id</w:t>
      </w:r>
      <w:r w:rsidR="00C27A33">
        <w:rPr>
          <w:rFonts w:ascii="Courier New" w:hAnsi="Courier New" w:cs="Courier New"/>
        </w:rPr>
        <w:t xml:space="preserve">. </w:t>
      </w:r>
      <w:r w:rsidR="009275BE">
        <w:rPr>
          <w:rFonts w:ascii="Courier New" w:hAnsi="Courier New" w:cs="Courier New"/>
        </w:rPr>
        <w:t xml:space="preserve">Here, as in </w:t>
      </w:r>
      <w:r w:rsidR="009275BE" w:rsidRPr="009275BE">
        <w:rPr>
          <w:rFonts w:ascii="Courier New" w:hAnsi="Courier New" w:cs="Courier New"/>
          <w:u w:val="single"/>
        </w:rPr>
        <w:t>Cheek</w:t>
      </w:r>
      <w:r w:rsidR="009275BE">
        <w:rPr>
          <w:rFonts w:ascii="Courier New" w:hAnsi="Courier New" w:cs="Courier New"/>
        </w:rPr>
        <w:t xml:space="preserve">, the </w:t>
      </w:r>
      <w:r w:rsidR="00FB4246">
        <w:rPr>
          <w:rFonts w:ascii="Courier New" w:hAnsi="Courier New" w:cs="Courier New"/>
        </w:rPr>
        <w:t xml:space="preserve">area involved has a large black population. Here, as in </w:t>
      </w:r>
      <w:r w:rsidR="00FB4246" w:rsidRPr="00FB4246">
        <w:rPr>
          <w:rFonts w:ascii="Courier New" w:hAnsi="Courier New" w:cs="Courier New"/>
          <w:u w:val="single"/>
        </w:rPr>
        <w:t>Cheek</w:t>
      </w:r>
      <w:r w:rsidR="00FB4246">
        <w:rPr>
          <w:rFonts w:ascii="Courier New" w:hAnsi="Courier New" w:cs="Courier New"/>
        </w:rPr>
        <w:t xml:space="preserve">, the </w:t>
      </w:r>
      <w:proofErr w:type="spellStart"/>
      <w:r w:rsidR="009275BE">
        <w:rPr>
          <w:rFonts w:ascii="Courier New" w:hAnsi="Courier New" w:cs="Courier New"/>
        </w:rPr>
        <w:t>unparticularized</w:t>
      </w:r>
      <w:proofErr w:type="spellEnd"/>
      <w:r w:rsidR="009275BE">
        <w:rPr>
          <w:rFonts w:ascii="Courier New" w:hAnsi="Courier New" w:cs="Courier New"/>
        </w:rPr>
        <w:t xml:space="preserve"> description does not sufficiently narrow the universe of possible suspects and is not sufficient to establish reasonable articulable suspicion. </w:t>
      </w:r>
      <w:r w:rsidR="0017161C" w:rsidRPr="008B32BE">
        <w:rPr>
          <w:rFonts w:ascii="Courier New" w:hAnsi="Courier New" w:cs="Courier New"/>
          <w:u w:val="single"/>
        </w:rPr>
        <w:t>See</w:t>
      </w:r>
      <w:r w:rsidR="0017161C">
        <w:rPr>
          <w:rFonts w:ascii="Courier New" w:hAnsi="Courier New" w:cs="Courier New"/>
        </w:rPr>
        <w:t xml:space="preserve"> </w:t>
      </w:r>
      <w:r w:rsidR="0017161C" w:rsidRPr="008B32BE">
        <w:rPr>
          <w:rFonts w:ascii="Courier New" w:hAnsi="Courier New" w:cs="Courier New"/>
          <w:u w:val="single"/>
        </w:rPr>
        <w:t>also</w:t>
      </w:r>
      <w:r w:rsidR="0017161C">
        <w:rPr>
          <w:rFonts w:ascii="Courier New" w:hAnsi="Courier New" w:cs="Courier New"/>
        </w:rPr>
        <w:t xml:space="preserve"> </w:t>
      </w:r>
      <w:r w:rsidR="0017161C" w:rsidRPr="0017161C">
        <w:rPr>
          <w:rFonts w:ascii="Courier New" w:hAnsi="Courier New" w:cs="Courier New"/>
          <w:u w:val="single"/>
        </w:rPr>
        <w:t>Commonwealth</w:t>
      </w:r>
      <w:r w:rsidR="0017161C">
        <w:rPr>
          <w:rFonts w:ascii="Courier New" w:hAnsi="Courier New" w:cs="Courier New"/>
        </w:rPr>
        <w:t xml:space="preserve"> v. </w:t>
      </w:r>
      <w:r w:rsidR="0017161C" w:rsidRPr="0017161C">
        <w:rPr>
          <w:rFonts w:ascii="Courier New" w:hAnsi="Courier New" w:cs="Courier New"/>
          <w:u w:val="single"/>
        </w:rPr>
        <w:t>Ancrum</w:t>
      </w:r>
      <w:r w:rsidR="0017161C">
        <w:rPr>
          <w:rFonts w:ascii="Courier New" w:hAnsi="Courier New" w:cs="Courier New"/>
        </w:rPr>
        <w:t>, 65 Mass. App. Ct. 647, 652 n.8 (2006</w:t>
      </w:r>
      <w:proofErr w:type="gramStart"/>
      <w:r w:rsidR="0017161C">
        <w:rPr>
          <w:rFonts w:ascii="Courier New" w:hAnsi="Courier New" w:cs="Courier New"/>
        </w:rPr>
        <w:t>)(</w:t>
      </w:r>
      <w:proofErr w:type="gramEnd"/>
      <w:r w:rsidR="0017161C">
        <w:rPr>
          <w:rFonts w:ascii="Courier New" w:hAnsi="Courier New" w:cs="Courier New"/>
        </w:rPr>
        <w:t>a description of two black males with do-rags would not be sufficient to justify a stop of a vehicle, but the detailed description of the two-toned Cadillac provided reasonable suspicion).</w:t>
      </w:r>
    </w:p>
    <w:p w:rsidR="008A0EC2" w:rsidRDefault="008A0EC2" w:rsidP="008A0EC2">
      <w:pPr>
        <w:pStyle w:val="BodyTextIndent"/>
        <w:jc w:val="left"/>
        <w:rPr>
          <w:rFonts w:ascii="Courier New" w:hAnsi="Courier New" w:cs="Courier New"/>
        </w:rPr>
      </w:pPr>
      <w:r>
        <w:rPr>
          <w:rFonts w:ascii="Courier New" w:hAnsi="Courier New" w:cs="Courier New"/>
        </w:rPr>
        <w:t xml:space="preserve">Yet, even with the paltry description, the occupants of the Dodge still did not match the all of the characteristics provided. The defendants did not match the more detailed aspects of the description: there were four men in the car (rather than three) and none of the four men were seen wearing skull caps. </w:t>
      </w:r>
      <w:r w:rsidR="003E77F6">
        <w:rPr>
          <w:rFonts w:ascii="Courier New" w:hAnsi="Courier New" w:cs="Courier New"/>
        </w:rPr>
        <w:t xml:space="preserve">The motion judge did not address the fact that the description of the hats was not corroborated by the officers prior to the stop. The motion judge dismissed the relevance of the discrepancy in the number of individuals described, citing </w:t>
      </w:r>
      <w:r w:rsidR="003E77F6" w:rsidRPr="003E77F6">
        <w:rPr>
          <w:rFonts w:ascii="Courier New" w:hAnsi="Courier New" w:cs="Courier New"/>
          <w:u w:val="single"/>
        </w:rPr>
        <w:t>Commonwealth</w:t>
      </w:r>
      <w:r w:rsidR="003E77F6">
        <w:rPr>
          <w:rFonts w:ascii="Courier New" w:hAnsi="Courier New" w:cs="Courier New"/>
        </w:rPr>
        <w:t xml:space="preserve"> v. </w:t>
      </w:r>
      <w:r w:rsidR="003E77F6" w:rsidRPr="003E77F6">
        <w:rPr>
          <w:rFonts w:ascii="Courier New" w:hAnsi="Courier New" w:cs="Courier New"/>
          <w:u w:val="single"/>
        </w:rPr>
        <w:t>Varnum</w:t>
      </w:r>
      <w:r w:rsidR="003E77F6">
        <w:rPr>
          <w:rFonts w:ascii="Courier New" w:hAnsi="Courier New" w:cs="Courier New"/>
        </w:rPr>
        <w:t xml:space="preserve">, 39 Mass. App. Ct. 571, 574-75 (1995). However, the officers in </w:t>
      </w:r>
      <w:r w:rsidR="003E77F6" w:rsidRPr="003E77F6">
        <w:rPr>
          <w:rFonts w:ascii="Courier New" w:hAnsi="Courier New" w:cs="Courier New"/>
          <w:u w:val="single"/>
        </w:rPr>
        <w:t>Varnum</w:t>
      </w:r>
      <w:r w:rsidR="003E77F6">
        <w:rPr>
          <w:rFonts w:ascii="Courier New" w:hAnsi="Courier New" w:cs="Courier New"/>
        </w:rPr>
        <w:t xml:space="preserve"> had a considerably more detailed description than is present in this case: the officers were looking for </w:t>
      </w:r>
      <w:r w:rsidR="00AE1472">
        <w:rPr>
          <w:rFonts w:ascii="Courier New" w:hAnsi="Courier New" w:cs="Courier New"/>
        </w:rPr>
        <w:t xml:space="preserve">three males in </w:t>
      </w:r>
      <w:r w:rsidR="003E77F6">
        <w:rPr>
          <w:rFonts w:ascii="Courier New" w:hAnsi="Courier New" w:cs="Courier New"/>
        </w:rPr>
        <w:t xml:space="preserve">a white Pontiac Firebird with Massachusetts registration PUCK22. </w:t>
      </w:r>
      <w:proofErr w:type="gramStart"/>
      <w:r w:rsidR="003E77F6" w:rsidRPr="003E77F6">
        <w:rPr>
          <w:rFonts w:ascii="Courier New" w:hAnsi="Courier New" w:cs="Courier New"/>
          <w:u w:val="single"/>
        </w:rPr>
        <w:t>Id</w:t>
      </w:r>
      <w:r w:rsidR="003E77F6">
        <w:rPr>
          <w:rFonts w:ascii="Courier New" w:hAnsi="Courier New" w:cs="Courier New"/>
        </w:rPr>
        <w:t>. at 572.</w:t>
      </w:r>
      <w:proofErr w:type="gramEnd"/>
      <w:r w:rsidR="003E77F6">
        <w:rPr>
          <w:rFonts w:ascii="Courier New" w:hAnsi="Courier New" w:cs="Courier New"/>
        </w:rPr>
        <w:t xml:space="preserve"> </w:t>
      </w:r>
      <w:r w:rsidR="00AE1472">
        <w:rPr>
          <w:rFonts w:ascii="Courier New" w:hAnsi="Courier New" w:cs="Courier New"/>
        </w:rPr>
        <w:t xml:space="preserve">In </w:t>
      </w:r>
      <w:r w:rsidR="00AE1472" w:rsidRPr="00AE1472">
        <w:rPr>
          <w:rFonts w:ascii="Courier New" w:hAnsi="Courier New" w:cs="Courier New"/>
          <w:u w:val="single"/>
        </w:rPr>
        <w:t>Varnum</w:t>
      </w:r>
      <w:r w:rsidR="00AE1472">
        <w:rPr>
          <w:rFonts w:ascii="Courier New" w:hAnsi="Courier New" w:cs="Courier New"/>
        </w:rPr>
        <w:t xml:space="preserve">, the Court found that the police were justified in stopping the Firebird, even though it had only two occupants. </w:t>
      </w:r>
      <w:proofErr w:type="gramStart"/>
      <w:r w:rsidR="00AE1472" w:rsidRPr="00AE1472">
        <w:rPr>
          <w:rFonts w:ascii="Courier New" w:hAnsi="Courier New" w:cs="Courier New"/>
          <w:u w:val="single"/>
        </w:rPr>
        <w:t>Id</w:t>
      </w:r>
      <w:r w:rsidR="00AE1472">
        <w:rPr>
          <w:rFonts w:ascii="Courier New" w:hAnsi="Courier New" w:cs="Courier New"/>
        </w:rPr>
        <w:t>. at 574.</w:t>
      </w:r>
      <w:proofErr w:type="gramEnd"/>
      <w:r w:rsidR="00AE1472">
        <w:rPr>
          <w:rFonts w:ascii="Courier New" w:hAnsi="Courier New" w:cs="Courier New"/>
        </w:rPr>
        <w:t xml:space="preserve"> In finding reasonable suspicion, the court did not hold that the discrepancy in the number of suspects was irrelevant, only that it was not outweighed by the richly detailed </w:t>
      </w:r>
      <w:r w:rsidR="008B32BE">
        <w:rPr>
          <w:rFonts w:ascii="Courier New" w:hAnsi="Courier New" w:cs="Courier New"/>
        </w:rPr>
        <w:t xml:space="preserve">and very specific </w:t>
      </w:r>
      <w:r w:rsidR="00AE1472">
        <w:rPr>
          <w:rFonts w:ascii="Courier New" w:hAnsi="Courier New" w:cs="Courier New"/>
        </w:rPr>
        <w:t xml:space="preserve">description of the vehicle, including color, make, model and registration. </w:t>
      </w:r>
      <w:r w:rsidR="009275BE">
        <w:rPr>
          <w:rFonts w:ascii="Courier New" w:hAnsi="Courier New" w:cs="Courier New"/>
        </w:rPr>
        <w:t xml:space="preserve">Where the men in the Dodge matched only the most general portions of the description and failed to match the more detailed portions, the Commonwealth has not sustained its burden to establish reasonable suspicion to stop the Dodge. </w:t>
      </w:r>
      <w:r w:rsidR="009275BE" w:rsidRPr="00FB4246">
        <w:rPr>
          <w:rFonts w:ascii="Courier New" w:hAnsi="Courier New" w:cs="Courier New"/>
          <w:u w:val="single"/>
        </w:rPr>
        <w:t>See</w:t>
      </w:r>
      <w:r w:rsidR="009275BE">
        <w:rPr>
          <w:rFonts w:ascii="Courier New" w:hAnsi="Courier New" w:cs="Courier New"/>
        </w:rPr>
        <w:t xml:space="preserve"> </w:t>
      </w:r>
      <w:r w:rsidR="009275BE" w:rsidRPr="009275BE">
        <w:rPr>
          <w:rFonts w:ascii="Courier New" w:hAnsi="Courier New" w:cs="Courier New"/>
          <w:u w:val="single"/>
        </w:rPr>
        <w:t>Commonwealth</w:t>
      </w:r>
      <w:r w:rsidR="009275BE">
        <w:rPr>
          <w:rFonts w:ascii="Courier New" w:hAnsi="Courier New" w:cs="Courier New"/>
        </w:rPr>
        <w:t xml:space="preserve"> v. </w:t>
      </w:r>
      <w:r w:rsidR="009275BE" w:rsidRPr="009275BE">
        <w:rPr>
          <w:rFonts w:ascii="Courier New" w:hAnsi="Courier New" w:cs="Courier New"/>
          <w:u w:val="single"/>
        </w:rPr>
        <w:t>Grinkley</w:t>
      </w:r>
      <w:r w:rsidR="009275BE">
        <w:rPr>
          <w:rFonts w:ascii="Courier New" w:hAnsi="Courier New" w:cs="Courier New"/>
        </w:rPr>
        <w:t xml:space="preserve">, 44 Mass. App. Ct. 62, </w:t>
      </w:r>
      <w:r w:rsidR="00FB4246">
        <w:rPr>
          <w:rFonts w:ascii="Courier New" w:hAnsi="Courier New" w:cs="Courier New"/>
        </w:rPr>
        <w:t>71-72 (1997</w:t>
      </w:r>
      <w:proofErr w:type="gramStart"/>
      <w:r w:rsidR="00FB4246">
        <w:rPr>
          <w:rFonts w:ascii="Courier New" w:hAnsi="Courier New" w:cs="Courier New"/>
        </w:rPr>
        <w:t>)(</w:t>
      </w:r>
      <w:proofErr w:type="gramEnd"/>
      <w:r w:rsidR="00FB4246">
        <w:rPr>
          <w:rFonts w:ascii="Courier New" w:hAnsi="Courier New" w:cs="Courier New"/>
        </w:rPr>
        <w:t xml:space="preserve">no reasonable suspicion found where the officers were able to corroborate the general information provided by the caller, that there was a group of black youths and a group of Hispanic youths congregating in the park, but not the “significant details of the tip” including the presence of weapons and a recent or threatened fight). </w:t>
      </w:r>
    </w:p>
    <w:p w:rsidR="00FF0171" w:rsidRDefault="00785031" w:rsidP="008A0EC2">
      <w:pPr>
        <w:pStyle w:val="BodyTextIndent"/>
        <w:jc w:val="left"/>
        <w:rPr>
          <w:rFonts w:ascii="Courier New" w:hAnsi="Courier New" w:cs="Courier New"/>
        </w:rPr>
      </w:pPr>
      <w:r>
        <w:rPr>
          <w:rFonts w:ascii="Courier New" w:hAnsi="Courier New" w:cs="Courier New"/>
        </w:rPr>
        <w:t>The radio dispatch also lacked the other necessary details about the behavior of the suspects. The broadcast did not describe a getaway vehicle (</w:t>
      </w:r>
      <w:r w:rsidR="008A0EC2">
        <w:rPr>
          <w:rFonts w:ascii="Courier New" w:hAnsi="Courier New" w:cs="Courier New"/>
        </w:rPr>
        <w:t xml:space="preserve">i.e., </w:t>
      </w:r>
      <w:r>
        <w:rPr>
          <w:rFonts w:ascii="Courier New" w:hAnsi="Courier New" w:cs="Courier New"/>
        </w:rPr>
        <w:t>make, model, color or license plate). It did not describe a mode of transportation, whether by car, or on foot. It did not describe a direction of travel, or even establish that the suspects had fled the building.</w:t>
      </w:r>
      <w:r w:rsidR="0017161C">
        <w:rPr>
          <w:rFonts w:ascii="Courier New" w:hAnsi="Courier New" w:cs="Courier New"/>
        </w:rPr>
        <w:t xml:space="preserve"> </w:t>
      </w:r>
    </w:p>
    <w:p w:rsidR="00FF0171" w:rsidRPr="00A23402" w:rsidRDefault="008A0EC2" w:rsidP="0099447B">
      <w:pPr>
        <w:pStyle w:val="BodyTextIndent"/>
        <w:jc w:val="left"/>
        <w:rPr>
          <w:rFonts w:ascii="Courier New" w:hAnsi="Courier New" w:cs="Courier New"/>
        </w:rPr>
      </w:pPr>
      <w:r>
        <w:rPr>
          <w:rFonts w:ascii="Courier New" w:hAnsi="Courier New" w:cs="Courier New"/>
        </w:rPr>
        <w:t xml:space="preserve">Nothing the officers observed prior to stopping the Dodge added to their suspicion. </w:t>
      </w:r>
      <w:r w:rsidR="00D5334E">
        <w:rPr>
          <w:rFonts w:ascii="Courier New" w:hAnsi="Courier New" w:cs="Courier New"/>
        </w:rPr>
        <w:t xml:space="preserve">The officers did not recognize the Dodge or any of its occupants. The Dodge did not commit any traffic violations. The officers did not observe any furtive or suspicious movements inside the Dodge. </w:t>
      </w:r>
      <w:r>
        <w:rPr>
          <w:rFonts w:ascii="Courier New" w:hAnsi="Courier New" w:cs="Courier New"/>
        </w:rPr>
        <w:t xml:space="preserve">None of the occupants of the Dodge reacted to the police presence when the Crown Victoria pulled in behind them and began to follow them. </w:t>
      </w:r>
      <w:r w:rsidRPr="008A0EC2">
        <w:rPr>
          <w:rFonts w:ascii="Courier New" w:hAnsi="Courier New" w:cs="Courier New"/>
          <w:u w:val="single"/>
        </w:rPr>
        <w:t>Contrast</w:t>
      </w:r>
      <w:r>
        <w:rPr>
          <w:rFonts w:ascii="Courier New" w:hAnsi="Courier New" w:cs="Courier New"/>
        </w:rPr>
        <w:t xml:space="preserve"> </w:t>
      </w:r>
      <w:r w:rsidRPr="008A0EC2">
        <w:rPr>
          <w:rFonts w:ascii="Courier New" w:hAnsi="Courier New" w:cs="Courier New"/>
          <w:u w:val="single"/>
        </w:rPr>
        <w:t>Commonwealth</w:t>
      </w:r>
      <w:r>
        <w:rPr>
          <w:rFonts w:ascii="Courier New" w:hAnsi="Courier New" w:cs="Courier New"/>
        </w:rPr>
        <w:t xml:space="preserve"> v. </w:t>
      </w:r>
      <w:r w:rsidRPr="008A0EC2">
        <w:rPr>
          <w:rFonts w:ascii="Courier New" w:hAnsi="Courier New" w:cs="Courier New"/>
          <w:u w:val="single"/>
        </w:rPr>
        <w:t>Mercado</w:t>
      </w:r>
      <w:r>
        <w:rPr>
          <w:rFonts w:ascii="Courier New" w:hAnsi="Courier New" w:cs="Courier New"/>
        </w:rPr>
        <w:t>, 422 Mass. 367 (1996</w:t>
      </w:r>
      <w:proofErr w:type="gramStart"/>
      <w:r>
        <w:rPr>
          <w:rFonts w:ascii="Courier New" w:hAnsi="Courier New" w:cs="Courier New"/>
        </w:rPr>
        <w:t>)(</w:t>
      </w:r>
      <w:proofErr w:type="gramEnd"/>
      <w:r w:rsidR="00D5334E">
        <w:rPr>
          <w:rFonts w:ascii="Courier New" w:hAnsi="Courier New" w:cs="Courier New"/>
        </w:rPr>
        <w:t xml:space="preserve">evasive behavior upon seeing police contributes to reasonable suspicion). Last, the fact that the Dodge, along with several other vehicles, was seen on a major road in a residential area is not unusual or suspicious in any way. </w:t>
      </w:r>
      <w:r w:rsidR="00D5334E" w:rsidRPr="00D5334E">
        <w:rPr>
          <w:rFonts w:ascii="Courier New" w:hAnsi="Courier New" w:cs="Courier New"/>
          <w:u w:val="single"/>
        </w:rPr>
        <w:t>Contrast</w:t>
      </w:r>
      <w:r w:rsidR="00D5334E">
        <w:rPr>
          <w:rFonts w:ascii="Courier New" w:hAnsi="Courier New" w:cs="Courier New"/>
        </w:rPr>
        <w:t xml:space="preserve"> </w:t>
      </w:r>
      <w:r w:rsidR="00D5334E" w:rsidRPr="00D5334E">
        <w:rPr>
          <w:rFonts w:ascii="Courier New" w:hAnsi="Courier New" w:cs="Courier New"/>
          <w:u w:val="single"/>
        </w:rPr>
        <w:t>Commonwealth</w:t>
      </w:r>
      <w:r w:rsidR="00D5334E">
        <w:rPr>
          <w:rFonts w:ascii="Courier New" w:hAnsi="Courier New" w:cs="Courier New"/>
        </w:rPr>
        <w:t xml:space="preserve"> v. </w:t>
      </w:r>
      <w:r w:rsidR="00D5334E" w:rsidRPr="00D5334E">
        <w:rPr>
          <w:rFonts w:ascii="Courier New" w:hAnsi="Courier New" w:cs="Courier New"/>
          <w:u w:val="single"/>
        </w:rPr>
        <w:t>White</w:t>
      </w:r>
      <w:r w:rsidR="00D5334E">
        <w:rPr>
          <w:rFonts w:ascii="Courier New" w:hAnsi="Courier New" w:cs="Courier New"/>
        </w:rPr>
        <w:t>, 44 Mass. App. Ct. 168, 172 (1998</w:t>
      </w:r>
      <w:proofErr w:type="gramStart"/>
      <w:r w:rsidR="00D5334E">
        <w:rPr>
          <w:rFonts w:ascii="Courier New" w:hAnsi="Courier New" w:cs="Courier New"/>
        </w:rPr>
        <w:t>)(</w:t>
      </w:r>
      <w:proofErr w:type="gramEnd"/>
      <w:r w:rsidR="00D5334E">
        <w:rPr>
          <w:rFonts w:ascii="Courier New" w:hAnsi="Courier New" w:cs="Courier New"/>
        </w:rPr>
        <w:t xml:space="preserve">reasonable suspicion found where </w:t>
      </w:r>
      <w:r w:rsidR="003E77F6">
        <w:rPr>
          <w:rFonts w:ascii="Courier New" w:hAnsi="Courier New" w:cs="Courier New"/>
        </w:rPr>
        <w:t>the broadcast described two black men on foot</w:t>
      </w:r>
      <w:r w:rsidR="003E77F6" w:rsidRPr="003E77F6">
        <w:rPr>
          <w:rFonts w:ascii="Courier New" w:hAnsi="Courier New" w:cs="Courier New"/>
        </w:rPr>
        <w:t xml:space="preserve"> </w:t>
      </w:r>
      <w:r w:rsidR="003E77F6">
        <w:rPr>
          <w:rFonts w:ascii="Courier New" w:hAnsi="Courier New" w:cs="Courier New"/>
        </w:rPr>
        <w:t>and the suspects were the only two people out walking in a deserted commercial zone at 3:30 a.m.</w:t>
      </w:r>
      <w:r w:rsidR="00D5334E">
        <w:rPr>
          <w:rFonts w:ascii="Courier New" w:hAnsi="Courier New" w:cs="Courier New"/>
        </w:rPr>
        <w:t xml:space="preserve">); </w:t>
      </w:r>
      <w:r w:rsidR="00D5334E" w:rsidRPr="00D5334E">
        <w:rPr>
          <w:rFonts w:ascii="Courier New" w:hAnsi="Courier New" w:cs="Courier New"/>
          <w:u w:val="single"/>
        </w:rPr>
        <w:t>Commonwealth</w:t>
      </w:r>
      <w:r w:rsidR="00D5334E">
        <w:rPr>
          <w:rFonts w:ascii="Courier New" w:hAnsi="Courier New" w:cs="Courier New"/>
        </w:rPr>
        <w:t xml:space="preserve"> v. </w:t>
      </w:r>
      <w:r w:rsidR="00D5334E" w:rsidRPr="00D5334E">
        <w:rPr>
          <w:rFonts w:ascii="Courier New" w:hAnsi="Courier New" w:cs="Courier New"/>
          <w:u w:val="single"/>
        </w:rPr>
        <w:t>Quinn</w:t>
      </w:r>
      <w:r w:rsidR="00D5334E">
        <w:rPr>
          <w:rFonts w:ascii="Courier New" w:hAnsi="Courier New" w:cs="Courier New"/>
        </w:rPr>
        <w:t xml:space="preserve">, 68 Mass. App. Ct. 476, 481 (2007)(reasonable suspicion found where there was only one car on the road at 1:45 a.m. in the winter). </w:t>
      </w:r>
    </w:p>
    <w:p w:rsidR="00B519CE" w:rsidRDefault="00C5147C" w:rsidP="00C5147C">
      <w:pPr>
        <w:pStyle w:val="BodyTextIndent"/>
        <w:ind w:firstLine="0"/>
        <w:jc w:val="left"/>
        <w:rPr>
          <w:rFonts w:ascii="Courier New" w:hAnsi="Courier New" w:cs="Courier New"/>
        </w:rPr>
      </w:pPr>
      <w:r w:rsidRPr="00A23402">
        <w:rPr>
          <w:rFonts w:ascii="Courier New" w:hAnsi="Courier New" w:cs="Courier New"/>
        </w:rPr>
        <w:tab/>
        <w:t xml:space="preserve">The officers impermissibly acted on a hunch when they </w:t>
      </w:r>
      <w:r w:rsidR="00B519CE">
        <w:rPr>
          <w:rFonts w:ascii="Courier New" w:hAnsi="Courier New" w:cs="Courier New"/>
        </w:rPr>
        <w:t xml:space="preserve">activated their emergency equipment and stopped the Dodge. </w:t>
      </w:r>
      <w:r w:rsidRPr="00A23402">
        <w:rPr>
          <w:rFonts w:ascii="Courier New" w:hAnsi="Courier New" w:cs="Courier New"/>
        </w:rPr>
        <w:t xml:space="preserve">The officers did not have reasonable suspicion to believe that the </w:t>
      </w:r>
      <w:r w:rsidR="00B519CE">
        <w:rPr>
          <w:rFonts w:ascii="Courier New" w:hAnsi="Courier New" w:cs="Courier New"/>
        </w:rPr>
        <w:t xml:space="preserve">Dodge’s occupants were </w:t>
      </w:r>
      <w:r w:rsidRPr="00A23402">
        <w:rPr>
          <w:rFonts w:ascii="Courier New" w:hAnsi="Courier New" w:cs="Courier New"/>
        </w:rPr>
        <w:t>inv</w:t>
      </w:r>
      <w:r w:rsidR="00B519CE">
        <w:rPr>
          <w:rFonts w:ascii="Courier New" w:hAnsi="Courier New" w:cs="Courier New"/>
        </w:rPr>
        <w:t>olved in criminal activity: their proximity to the scene of the alleged home invasion while matching only the most general characteristic provided in the description</w:t>
      </w:r>
      <w:r w:rsidR="0017161C">
        <w:rPr>
          <w:rFonts w:ascii="Courier New" w:hAnsi="Courier New" w:cs="Courier New"/>
        </w:rPr>
        <w:t xml:space="preserve"> (race)</w:t>
      </w:r>
      <w:r w:rsidR="00B519CE">
        <w:rPr>
          <w:rFonts w:ascii="Courier New" w:hAnsi="Courier New" w:cs="Courier New"/>
        </w:rPr>
        <w:t xml:space="preserve">, while not matching the more particular elements of the description (number of individuals, </w:t>
      </w:r>
      <w:r w:rsidR="008B32BE">
        <w:rPr>
          <w:rFonts w:ascii="Courier New" w:hAnsi="Courier New" w:cs="Courier New"/>
        </w:rPr>
        <w:t>headwear</w:t>
      </w:r>
      <w:r w:rsidR="00B519CE">
        <w:rPr>
          <w:rFonts w:ascii="Courier New" w:hAnsi="Courier New" w:cs="Courier New"/>
        </w:rPr>
        <w:t xml:space="preserve">), in an area with a large population of African-Americans is simply insufficient to justify the stop of the car. </w:t>
      </w:r>
    </w:p>
    <w:p w:rsidR="00E2015D" w:rsidRDefault="00E2015D" w:rsidP="00803397">
      <w:pPr>
        <w:pStyle w:val="BodyTextIndent"/>
        <w:numPr>
          <w:ilvl w:val="0"/>
          <w:numId w:val="3"/>
        </w:numPr>
        <w:spacing w:line="240" w:lineRule="auto"/>
        <w:jc w:val="left"/>
        <w:rPr>
          <w:rFonts w:ascii="Courier New" w:hAnsi="Courier New" w:cs="Courier New"/>
          <w:u w:val="single"/>
        </w:rPr>
      </w:pPr>
      <w:r w:rsidRPr="00803397">
        <w:rPr>
          <w:rFonts w:ascii="Courier New" w:hAnsi="Courier New" w:cs="Courier New"/>
          <w:u w:val="single"/>
        </w:rPr>
        <w:t>The motion judge erred in finding that the search was a lawful inventory search.</w:t>
      </w:r>
    </w:p>
    <w:p w:rsidR="00803397" w:rsidRPr="00803397" w:rsidRDefault="00803397" w:rsidP="00803397">
      <w:pPr>
        <w:pStyle w:val="BodyTextIndent"/>
        <w:spacing w:line="240" w:lineRule="auto"/>
        <w:ind w:left="1080" w:firstLine="0"/>
        <w:jc w:val="left"/>
        <w:rPr>
          <w:rFonts w:ascii="Courier New" w:hAnsi="Courier New" w:cs="Courier New"/>
          <w:u w:val="single"/>
        </w:rPr>
      </w:pPr>
    </w:p>
    <w:p w:rsidR="00803397" w:rsidRDefault="00803397" w:rsidP="003D481C">
      <w:pPr>
        <w:spacing w:line="480" w:lineRule="auto"/>
        <w:ind w:firstLine="360"/>
        <w:rPr>
          <w:rStyle w:val="apple-converted-space"/>
          <w:rFonts w:ascii="Courier New" w:hAnsi="Courier New" w:cs="Courier New"/>
          <w:color w:val="252525"/>
          <w:sz w:val="24"/>
          <w:szCs w:val="24"/>
        </w:rPr>
      </w:pPr>
      <w:r w:rsidRPr="00803397">
        <w:rPr>
          <w:rFonts w:ascii="Courier New" w:hAnsi="Courier New" w:cs="Courier New"/>
          <w:color w:val="252525"/>
          <w:sz w:val="24"/>
          <w:szCs w:val="24"/>
        </w:rPr>
        <w:t xml:space="preserve">Inventory searches of impounded vehicles “must . . . be carefully circumscribed by law because, as an exception to the ordinary constitutional requirements, they may be conducted without warrant or probable cause.” </w:t>
      </w:r>
      <w:r w:rsidRPr="00803397">
        <w:rPr>
          <w:rFonts w:ascii="Courier New" w:hAnsi="Courier New" w:cs="Courier New"/>
          <w:color w:val="252525"/>
          <w:sz w:val="24"/>
          <w:szCs w:val="24"/>
          <w:u w:val="single"/>
        </w:rPr>
        <w:t>Commonwealth</w:t>
      </w:r>
      <w:r w:rsidRPr="00803397">
        <w:rPr>
          <w:rFonts w:ascii="Courier New" w:hAnsi="Courier New" w:cs="Courier New"/>
          <w:color w:val="252525"/>
          <w:sz w:val="24"/>
          <w:szCs w:val="24"/>
        </w:rPr>
        <w:t xml:space="preserve"> v. </w:t>
      </w:r>
      <w:r w:rsidRPr="00803397">
        <w:rPr>
          <w:rFonts w:ascii="Courier New" w:hAnsi="Courier New" w:cs="Courier New"/>
          <w:color w:val="252525"/>
          <w:sz w:val="24"/>
          <w:szCs w:val="24"/>
          <w:u w:val="single"/>
        </w:rPr>
        <w:t>Rostad</w:t>
      </w:r>
      <w:r w:rsidRPr="00803397">
        <w:rPr>
          <w:rFonts w:ascii="Courier New" w:hAnsi="Courier New" w:cs="Courier New"/>
          <w:color w:val="252525"/>
          <w:sz w:val="24"/>
          <w:szCs w:val="24"/>
        </w:rPr>
        <w:t>, 410 Mass. 618, 620 (1991). To be valid, a warrantless inventory search of a vehicle “must follow a standard or routine procedure adopted and recognized by the police force; it may not extend beyond the custodial necessities which are its sole justification;</w:t>
      </w:r>
      <w:r w:rsidRPr="00803397">
        <w:rPr>
          <w:rStyle w:val="apple-converted-space"/>
          <w:rFonts w:ascii="Courier New" w:hAnsi="Courier New" w:cs="Courier New"/>
          <w:color w:val="252525"/>
          <w:sz w:val="24"/>
          <w:szCs w:val="24"/>
        </w:rPr>
        <w:t> </w:t>
      </w:r>
      <w:r w:rsidRPr="00803397">
        <w:rPr>
          <w:rStyle w:val="Emphasis"/>
          <w:rFonts w:ascii="Courier New" w:hAnsi="Courier New" w:cs="Courier New"/>
          <w:color w:val="252525"/>
          <w:sz w:val="24"/>
          <w:szCs w:val="24"/>
        </w:rPr>
        <w:t>and it may not be allowed to become a cover or pretext for an investigative search.”</w:t>
      </w:r>
      <w:r w:rsidRPr="00803397">
        <w:rPr>
          <w:rStyle w:val="apple-converted-space"/>
          <w:rFonts w:ascii="Courier New" w:hAnsi="Courier New" w:cs="Courier New"/>
          <w:i/>
          <w:color w:val="252525"/>
          <w:sz w:val="24"/>
          <w:szCs w:val="24"/>
        </w:rPr>
        <w:t> </w:t>
      </w:r>
      <w:r w:rsidRPr="00803397">
        <w:rPr>
          <w:rStyle w:val="Emphasis"/>
          <w:rFonts w:ascii="Courier New" w:hAnsi="Courier New" w:cs="Courier New"/>
          <w:i w:val="0"/>
          <w:color w:val="252525"/>
          <w:sz w:val="24"/>
          <w:szCs w:val="24"/>
          <w:u w:val="single"/>
        </w:rPr>
        <w:t>Id.</w:t>
      </w:r>
      <w:r w:rsidRPr="00803397">
        <w:rPr>
          <w:rFonts w:ascii="Courier New" w:hAnsi="Courier New" w:cs="Courier New"/>
          <w:color w:val="252525"/>
          <w:sz w:val="24"/>
          <w:szCs w:val="24"/>
        </w:rPr>
        <w:t xml:space="preserve"> </w:t>
      </w:r>
      <w:r>
        <w:rPr>
          <w:rFonts w:ascii="Courier New" w:hAnsi="Courier New" w:cs="Courier New"/>
          <w:color w:val="252525"/>
          <w:sz w:val="24"/>
          <w:szCs w:val="24"/>
        </w:rPr>
        <w:t xml:space="preserve">(emphasis added). </w:t>
      </w:r>
      <w:r w:rsidRPr="00803397">
        <w:rPr>
          <w:rFonts w:ascii="Courier New" w:hAnsi="Courier New" w:cs="Courier New"/>
          <w:color w:val="252525"/>
          <w:sz w:val="24"/>
          <w:szCs w:val="24"/>
        </w:rPr>
        <w:t xml:space="preserve">“Inventory searches are intended to be noninvestigatory and are for the purpose of protecting property which may be within the vehicle.” </w:t>
      </w:r>
      <w:r w:rsidRPr="00803397">
        <w:rPr>
          <w:rFonts w:ascii="Courier New" w:hAnsi="Courier New" w:cs="Courier New"/>
          <w:color w:val="252525"/>
          <w:sz w:val="24"/>
          <w:szCs w:val="24"/>
          <w:u w:val="single"/>
        </w:rPr>
        <w:t>Commonwealth</w:t>
      </w:r>
      <w:r w:rsidRPr="00803397">
        <w:rPr>
          <w:rFonts w:ascii="Courier New" w:hAnsi="Courier New" w:cs="Courier New"/>
          <w:color w:val="252525"/>
          <w:sz w:val="24"/>
          <w:szCs w:val="24"/>
        </w:rPr>
        <w:t xml:space="preserve"> v. </w:t>
      </w:r>
      <w:r w:rsidRPr="00803397">
        <w:rPr>
          <w:rFonts w:ascii="Courier New" w:hAnsi="Courier New" w:cs="Courier New"/>
          <w:color w:val="252525"/>
          <w:sz w:val="24"/>
          <w:szCs w:val="24"/>
          <w:u w:val="single"/>
        </w:rPr>
        <w:t>Alvarado</w:t>
      </w:r>
      <w:r w:rsidRPr="00803397">
        <w:rPr>
          <w:rFonts w:ascii="Courier New" w:hAnsi="Courier New" w:cs="Courier New"/>
          <w:color w:val="252525"/>
          <w:sz w:val="24"/>
          <w:szCs w:val="24"/>
        </w:rPr>
        <w:t xml:space="preserve">, 420 Mass. 542, 553 (1995). The inventory search exception is a “narrow exception” that may “not [be] used to justify . . . a warrantless investigative foray.” </w:t>
      </w:r>
      <w:r w:rsidRPr="00803397">
        <w:rPr>
          <w:rFonts w:ascii="Courier New" w:hAnsi="Courier New" w:cs="Courier New"/>
          <w:color w:val="252525"/>
          <w:sz w:val="24"/>
          <w:szCs w:val="24"/>
          <w:u w:val="single"/>
        </w:rPr>
        <w:t>Colorado</w:t>
      </w:r>
      <w:r w:rsidRPr="003D481C">
        <w:rPr>
          <w:rFonts w:ascii="Courier New" w:hAnsi="Courier New" w:cs="Courier New"/>
          <w:color w:val="252525"/>
          <w:sz w:val="24"/>
          <w:szCs w:val="24"/>
        </w:rPr>
        <w:t xml:space="preserve"> v. </w:t>
      </w:r>
      <w:r w:rsidRPr="00803397">
        <w:rPr>
          <w:rFonts w:ascii="Courier New" w:hAnsi="Courier New" w:cs="Courier New"/>
          <w:color w:val="252525"/>
          <w:sz w:val="24"/>
          <w:szCs w:val="24"/>
          <w:u w:val="single"/>
        </w:rPr>
        <w:t>Bertine</w:t>
      </w:r>
      <w:r w:rsidR="003D481C">
        <w:rPr>
          <w:rFonts w:ascii="Courier New" w:hAnsi="Courier New" w:cs="Courier New"/>
          <w:color w:val="252525"/>
          <w:sz w:val="24"/>
          <w:szCs w:val="24"/>
        </w:rPr>
        <w:t>, 479 U.S. 367, 381</w:t>
      </w:r>
      <w:r w:rsidRPr="00803397">
        <w:rPr>
          <w:rFonts w:ascii="Courier New" w:hAnsi="Courier New" w:cs="Courier New"/>
          <w:color w:val="252525"/>
          <w:sz w:val="24"/>
          <w:szCs w:val="24"/>
        </w:rPr>
        <w:t xml:space="preserve"> (1987). </w:t>
      </w:r>
      <w:r w:rsidR="003D481C">
        <w:rPr>
          <w:rFonts w:ascii="Courier New" w:hAnsi="Courier New" w:cs="Courier New"/>
          <w:color w:val="252525"/>
          <w:sz w:val="24"/>
          <w:szCs w:val="24"/>
        </w:rPr>
        <w:t xml:space="preserve">The Commonwealth bears the burden </w:t>
      </w:r>
      <w:r w:rsidRPr="00803397">
        <w:rPr>
          <w:rFonts w:ascii="Courier New" w:hAnsi="Courier New" w:cs="Courier New"/>
          <w:color w:val="252525"/>
          <w:sz w:val="24"/>
          <w:szCs w:val="24"/>
        </w:rPr>
        <w:t xml:space="preserve">of establishing that this was a lawful </w:t>
      </w:r>
      <w:r w:rsidRPr="00803397">
        <w:rPr>
          <w:rStyle w:val="cosearchterm"/>
          <w:rFonts w:ascii="Courier New" w:hAnsi="Courier New" w:cs="Courier New"/>
          <w:bCs/>
          <w:color w:val="252525"/>
          <w:sz w:val="24"/>
          <w:szCs w:val="24"/>
        </w:rPr>
        <w:t>inventory</w:t>
      </w:r>
      <w:r w:rsidRPr="00803397">
        <w:rPr>
          <w:rStyle w:val="apple-converted-space"/>
          <w:rFonts w:ascii="Courier New" w:hAnsi="Courier New" w:cs="Courier New"/>
          <w:color w:val="252525"/>
          <w:sz w:val="24"/>
          <w:szCs w:val="24"/>
        </w:rPr>
        <w:t> </w:t>
      </w:r>
      <w:r w:rsidRPr="00803397">
        <w:rPr>
          <w:rStyle w:val="cosearchterm"/>
          <w:rFonts w:ascii="Courier New" w:hAnsi="Courier New" w:cs="Courier New"/>
          <w:bCs/>
          <w:color w:val="252525"/>
          <w:sz w:val="24"/>
          <w:szCs w:val="24"/>
        </w:rPr>
        <w:t>search</w:t>
      </w:r>
      <w:r w:rsidRPr="00803397">
        <w:rPr>
          <w:rFonts w:ascii="Courier New" w:hAnsi="Courier New" w:cs="Courier New"/>
          <w:color w:val="252525"/>
          <w:sz w:val="24"/>
          <w:szCs w:val="24"/>
        </w:rPr>
        <w:t xml:space="preserve">. </w:t>
      </w:r>
      <w:r w:rsidRPr="00803397">
        <w:rPr>
          <w:rFonts w:ascii="Courier New" w:hAnsi="Courier New" w:cs="Courier New"/>
          <w:color w:val="252525"/>
          <w:sz w:val="24"/>
          <w:szCs w:val="24"/>
          <w:u w:val="single"/>
        </w:rPr>
        <w:t>Commonwealth</w:t>
      </w:r>
      <w:r w:rsidRPr="003D481C">
        <w:rPr>
          <w:rFonts w:ascii="Courier New" w:hAnsi="Courier New" w:cs="Courier New"/>
          <w:color w:val="252525"/>
          <w:sz w:val="24"/>
          <w:szCs w:val="24"/>
        </w:rPr>
        <w:t xml:space="preserve"> v. </w:t>
      </w:r>
      <w:r w:rsidRPr="00803397">
        <w:rPr>
          <w:rFonts w:ascii="Courier New" w:hAnsi="Courier New" w:cs="Courier New"/>
          <w:color w:val="252525"/>
          <w:sz w:val="24"/>
          <w:szCs w:val="24"/>
          <w:u w:val="single"/>
        </w:rPr>
        <w:t>Peters</w:t>
      </w:r>
      <w:r w:rsidRPr="00803397">
        <w:rPr>
          <w:rFonts w:ascii="Courier New" w:hAnsi="Courier New" w:cs="Courier New"/>
          <w:color w:val="252525"/>
          <w:sz w:val="24"/>
          <w:szCs w:val="24"/>
        </w:rPr>
        <w:t>, 48 Mass. App. Ct. 15, 20 (1999)</w:t>
      </w:r>
      <w:r w:rsidRPr="00803397">
        <w:rPr>
          <w:rStyle w:val="apple-converted-space"/>
          <w:rFonts w:ascii="Courier New" w:hAnsi="Courier New" w:cs="Courier New"/>
          <w:color w:val="252525"/>
          <w:sz w:val="24"/>
          <w:szCs w:val="24"/>
        </w:rPr>
        <w:t xml:space="preserve">. </w:t>
      </w:r>
    </w:p>
    <w:p w:rsidR="00803397" w:rsidRDefault="003D481C" w:rsidP="00E32106">
      <w:pPr>
        <w:spacing w:line="480" w:lineRule="auto"/>
        <w:ind w:firstLine="360"/>
        <w:rPr>
          <w:rFonts w:ascii="Courier New" w:hAnsi="Courier New" w:cs="Courier New"/>
          <w:color w:val="252525"/>
          <w:sz w:val="24"/>
          <w:szCs w:val="24"/>
        </w:rPr>
      </w:pPr>
      <w:r>
        <w:rPr>
          <w:rStyle w:val="apple-converted-space"/>
          <w:rFonts w:ascii="Courier New" w:hAnsi="Courier New" w:cs="Courier New"/>
          <w:color w:val="252525"/>
          <w:sz w:val="24"/>
          <w:szCs w:val="24"/>
        </w:rPr>
        <w:tab/>
        <w:t xml:space="preserve">Here, the Commonwealth failed to carry its burden. Officer Moynihan admitted under cross-examination that the purpose of the search was to look for evidence of the home invasion, not to inventory and secure the contents of the vehicle. Furthermore, although the Commonwealth did introduce the inventory policy, it failed to introduce the actual inventory form (Form 2012). The inventory policy requires that the </w:t>
      </w:r>
      <w:r w:rsidR="00E32106">
        <w:rPr>
          <w:rStyle w:val="apple-converted-space"/>
          <w:rFonts w:ascii="Courier New" w:hAnsi="Courier New" w:cs="Courier New"/>
          <w:color w:val="252525"/>
          <w:sz w:val="24"/>
          <w:szCs w:val="24"/>
        </w:rPr>
        <w:t xml:space="preserve">contents of the vehicle be inventoried and itemized on the Form 2012. </w:t>
      </w:r>
      <w:r w:rsidR="00E32106" w:rsidRPr="00E32106">
        <w:rPr>
          <w:rStyle w:val="apple-converted-space"/>
          <w:rFonts w:ascii="Courier New" w:hAnsi="Courier New" w:cs="Courier New"/>
          <w:color w:val="252525"/>
          <w:sz w:val="24"/>
          <w:szCs w:val="24"/>
          <w:u w:val="single"/>
        </w:rPr>
        <w:t>See</w:t>
      </w:r>
      <w:r w:rsidR="00E32106">
        <w:rPr>
          <w:rStyle w:val="apple-converted-space"/>
          <w:rFonts w:ascii="Courier New" w:hAnsi="Courier New" w:cs="Courier New"/>
          <w:color w:val="252525"/>
          <w:sz w:val="24"/>
          <w:szCs w:val="24"/>
        </w:rPr>
        <w:t xml:space="preserve"> Att. 3. </w:t>
      </w:r>
      <w:r>
        <w:rPr>
          <w:rStyle w:val="apple-converted-space"/>
          <w:rFonts w:ascii="Courier New" w:hAnsi="Courier New" w:cs="Courier New"/>
          <w:color w:val="252525"/>
          <w:sz w:val="24"/>
          <w:szCs w:val="24"/>
        </w:rPr>
        <w:t xml:space="preserve">The Commonwealth failed to produce any evidence, including the Form 2012, that the police actually completed an inventory of the vehicle. </w:t>
      </w:r>
      <w:r w:rsidR="00E32106">
        <w:rPr>
          <w:rStyle w:val="apple-converted-space"/>
          <w:rFonts w:ascii="Courier New" w:hAnsi="Courier New" w:cs="Courier New"/>
          <w:color w:val="252525"/>
          <w:sz w:val="24"/>
          <w:szCs w:val="24"/>
        </w:rPr>
        <w:t>The absence of the Form 2012 demonstrates that the officers failed to comply with the written policy and corroborates Officer Moynihan’s admission that the search was an investigatory one. Accordingly, the search was an illegal warrantless search.</w:t>
      </w:r>
      <w:r w:rsidR="00CE2400">
        <w:rPr>
          <w:rStyle w:val="apple-converted-space"/>
          <w:rFonts w:ascii="Courier New" w:hAnsi="Courier New" w:cs="Courier New"/>
          <w:color w:val="252525"/>
          <w:sz w:val="24"/>
          <w:szCs w:val="24"/>
        </w:rPr>
        <w:t xml:space="preserve"> See </w:t>
      </w:r>
      <w:r w:rsidR="00CE2400" w:rsidRPr="00CE2400">
        <w:rPr>
          <w:rStyle w:val="apple-converted-space"/>
          <w:rFonts w:ascii="Courier New" w:hAnsi="Courier New" w:cs="Courier New"/>
          <w:color w:val="252525"/>
          <w:sz w:val="24"/>
          <w:szCs w:val="24"/>
          <w:u w:val="single"/>
        </w:rPr>
        <w:t>Rostad</w:t>
      </w:r>
      <w:r w:rsidR="00CE2400">
        <w:rPr>
          <w:rStyle w:val="apple-converted-space"/>
          <w:rFonts w:ascii="Courier New" w:hAnsi="Courier New" w:cs="Courier New"/>
          <w:color w:val="252525"/>
          <w:sz w:val="24"/>
          <w:szCs w:val="24"/>
        </w:rPr>
        <w:t xml:space="preserve">, </w:t>
      </w:r>
      <w:r w:rsidR="00CE2400" w:rsidRPr="00803397">
        <w:rPr>
          <w:rFonts w:ascii="Courier New" w:hAnsi="Courier New" w:cs="Courier New"/>
          <w:color w:val="252525"/>
          <w:sz w:val="24"/>
          <w:szCs w:val="24"/>
        </w:rPr>
        <w:t>410 Mass.</w:t>
      </w:r>
      <w:r w:rsidR="00CE2400">
        <w:rPr>
          <w:rFonts w:ascii="Courier New" w:hAnsi="Courier New" w:cs="Courier New"/>
          <w:color w:val="252525"/>
          <w:sz w:val="24"/>
          <w:szCs w:val="24"/>
        </w:rPr>
        <w:t xml:space="preserve"> at 621-622.</w:t>
      </w:r>
    </w:p>
    <w:p w:rsidR="008B32BE" w:rsidRDefault="008B32BE" w:rsidP="00E32106">
      <w:pPr>
        <w:spacing w:line="480" w:lineRule="auto"/>
        <w:ind w:firstLine="360"/>
        <w:rPr>
          <w:rFonts w:ascii="Courier New" w:hAnsi="Courier New" w:cs="Courier New"/>
          <w:color w:val="252525"/>
          <w:sz w:val="24"/>
          <w:szCs w:val="24"/>
        </w:rPr>
      </w:pPr>
    </w:p>
    <w:p w:rsidR="008B32BE" w:rsidRDefault="008B32BE" w:rsidP="00E32106">
      <w:pPr>
        <w:spacing w:line="480" w:lineRule="auto"/>
        <w:ind w:firstLine="360"/>
        <w:rPr>
          <w:rFonts w:ascii="Courier New" w:hAnsi="Courier New" w:cs="Courier New"/>
        </w:rPr>
      </w:pPr>
    </w:p>
    <w:p w:rsidR="00CE2400" w:rsidRDefault="00E2015D" w:rsidP="00CE2400">
      <w:pPr>
        <w:pStyle w:val="BodyTextIndent"/>
        <w:numPr>
          <w:ilvl w:val="0"/>
          <w:numId w:val="3"/>
        </w:numPr>
        <w:spacing w:line="240" w:lineRule="auto"/>
        <w:jc w:val="left"/>
        <w:rPr>
          <w:rFonts w:ascii="Courier New" w:hAnsi="Courier New" w:cs="Courier New"/>
          <w:u w:val="single"/>
        </w:rPr>
      </w:pPr>
      <w:r w:rsidRPr="00CE2400">
        <w:rPr>
          <w:rFonts w:ascii="Courier New" w:hAnsi="Courier New" w:cs="Courier New"/>
          <w:u w:val="single"/>
        </w:rPr>
        <w:t xml:space="preserve">The defendant’s statements are the fruits of the illegal stop and must be suppressed. </w:t>
      </w:r>
    </w:p>
    <w:p w:rsidR="00CE2400" w:rsidRPr="00CE2400" w:rsidRDefault="00CE2400" w:rsidP="00CE2400">
      <w:pPr>
        <w:pStyle w:val="BodyTextIndent"/>
        <w:spacing w:line="240" w:lineRule="auto"/>
        <w:ind w:left="1080" w:firstLine="0"/>
        <w:jc w:val="left"/>
        <w:rPr>
          <w:rFonts w:ascii="Courier New" w:hAnsi="Courier New" w:cs="Courier New"/>
          <w:u w:val="single"/>
        </w:rPr>
      </w:pPr>
    </w:p>
    <w:p w:rsidR="00CE2400" w:rsidRPr="004402A8" w:rsidRDefault="00CE2400" w:rsidP="00CE2400">
      <w:pPr>
        <w:pStyle w:val="BodyTextIndent"/>
        <w:jc w:val="left"/>
        <w:rPr>
          <w:rFonts w:ascii="Courier New" w:hAnsi="Courier New" w:cs="Courier New"/>
        </w:rPr>
      </w:pPr>
      <w:r>
        <w:rPr>
          <w:rFonts w:ascii="Courier New" w:hAnsi="Courier New" w:cs="Courier New"/>
        </w:rPr>
        <w:t xml:space="preserve">The defendant’s statements, made just after his arrest, must be suppressed as fruits of the unlawful stop of the Dodge. </w:t>
      </w:r>
      <w:r w:rsidR="004402A8">
        <w:rPr>
          <w:rFonts w:ascii="Courier New" w:hAnsi="Courier New" w:cs="Courier New"/>
        </w:rPr>
        <w:t>The statements were obtained by exploitation of the illegal stop and arrest</w:t>
      </w:r>
      <w:r w:rsidR="004402A8" w:rsidRPr="004402A8">
        <w:rPr>
          <w:rFonts w:ascii="Courier New" w:hAnsi="Courier New" w:cs="Courier New"/>
        </w:rPr>
        <w:t xml:space="preserve">. </w:t>
      </w:r>
      <w:r w:rsidR="004402A8" w:rsidRPr="004402A8">
        <w:rPr>
          <w:rFonts w:ascii="Courier New" w:hAnsi="Courier New" w:cs="Courier New"/>
          <w:u w:val="single"/>
        </w:rPr>
        <w:t>See</w:t>
      </w:r>
      <w:r w:rsidR="004402A8" w:rsidRPr="004402A8">
        <w:rPr>
          <w:rFonts w:ascii="Courier New" w:hAnsi="Courier New" w:cs="Courier New"/>
        </w:rPr>
        <w:t xml:space="preserve"> </w:t>
      </w:r>
      <w:r w:rsidR="004402A8" w:rsidRPr="004402A8">
        <w:rPr>
          <w:rFonts w:ascii="Courier New" w:hAnsi="Courier New" w:cs="Courier New"/>
          <w:u w:val="single"/>
        </w:rPr>
        <w:t>Brown</w:t>
      </w:r>
      <w:r w:rsidR="004402A8" w:rsidRPr="004402A8">
        <w:rPr>
          <w:rFonts w:ascii="Courier New" w:hAnsi="Courier New" w:cs="Courier New"/>
        </w:rPr>
        <w:t xml:space="preserve"> v. </w:t>
      </w:r>
      <w:r w:rsidR="004402A8" w:rsidRPr="004402A8">
        <w:rPr>
          <w:rFonts w:ascii="Courier New" w:hAnsi="Courier New" w:cs="Courier New"/>
          <w:u w:val="single"/>
        </w:rPr>
        <w:t>Illinois</w:t>
      </w:r>
      <w:r w:rsidR="004402A8" w:rsidRPr="004402A8">
        <w:rPr>
          <w:rFonts w:ascii="Courier New" w:hAnsi="Courier New" w:cs="Courier New"/>
        </w:rPr>
        <w:t xml:space="preserve">, 422 U.S. 590 (1975); </w:t>
      </w:r>
      <w:r w:rsidR="004402A8" w:rsidRPr="004402A8">
        <w:rPr>
          <w:rFonts w:ascii="Courier New" w:hAnsi="Courier New" w:cs="Courier New"/>
          <w:u w:val="single"/>
        </w:rPr>
        <w:t>Wong Sun</w:t>
      </w:r>
      <w:r w:rsidR="004402A8" w:rsidRPr="004402A8">
        <w:rPr>
          <w:rFonts w:ascii="Courier New" w:hAnsi="Courier New" w:cs="Courier New"/>
        </w:rPr>
        <w:t xml:space="preserve"> v. </w:t>
      </w:r>
      <w:r w:rsidR="004402A8" w:rsidRPr="004402A8">
        <w:rPr>
          <w:rFonts w:ascii="Courier New" w:hAnsi="Courier New" w:cs="Courier New"/>
          <w:u w:val="single"/>
        </w:rPr>
        <w:t>U.S.</w:t>
      </w:r>
      <w:r w:rsidR="004402A8" w:rsidRPr="004402A8">
        <w:rPr>
          <w:rFonts w:ascii="Courier New" w:hAnsi="Courier New" w:cs="Courier New"/>
        </w:rPr>
        <w:t xml:space="preserve">, </w:t>
      </w:r>
      <w:r w:rsidR="004402A8" w:rsidRPr="004402A8">
        <w:rPr>
          <w:rStyle w:val="lx-doctitle"/>
          <w:rFonts w:ascii="Courier New" w:hAnsi="Courier New" w:cs="Courier New"/>
        </w:rPr>
        <w:t xml:space="preserve">371 U.S. 471 (1962). </w:t>
      </w:r>
    </w:p>
    <w:p w:rsidR="00DA514C" w:rsidRPr="007802F4" w:rsidRDefault="00DA514C" w:rsidP="00DA514C">
      <w:pPr>
        <w:pStyle w:val="BodyTextIndent"/>
        <w:ind w:firstLine="0"/>
        <w:jc w:val="center"/>
        <w:rPr>
          <w:rFonts w:ascii="Courier New" w:hAnsi="Courier New" w:cs="Courier New"/>
          <w:b/>
          <w:u w:val="single"/>
        </w:rPr>
      </w:pPr>
      <w:r w:rsidRPr="007802F4">
        <w:rPr>
          <w:rFonts w:ascii="Courier New" w:hAnsi="Courier New" w:cs="Courier New"/>
          <w:b/>
          <w:u w:val="single"/>
        </w:rPr>
        <w:t>CONCLUSION</w:t>
      </w:r>
    </w:p>
    <w:p w:rsidR="00DA514C" w:rsidRPr="00A23402" w:rsidRDefault="00DA514C" w:rsidP="00DA514C">
      <w:pPr>
        <w:pStyle w:val="BodyTextIndent"/>
        <w:ind w:firstLine="0"/>
        <w:jc w:val="left"/>
        <w:rPr>
          <w:rFonts w:ascii="Courier New" w:hAnsi="Courier New" w:cs="Courier New"/>
        </w:rPr>
      </w:pPr>
      <w:r w:rsidRPr="00A23402">
        <w:rPr>
          <w:rFonts w:ascii="Courier New" w:hAnsi="Courier New" w:cs="Courier New"/>
        </w:rPr>
        <w:tab/>
        <w:t xml:space="preserve">The defendant </w:t>
      </w:r>
      <w:r w:rsidR="007802F4">
        <w:rPr>
          <w:rFonts w:ascii="Courier New" w:hAnsi="Courier New" w:cs="Courier New"/>
        </w:rPr>
        <w:t xml:space="preserve">respectfully requests leave to file an interlocutory appeal of the denial of the motion to suppress. The administration of justice will be facilitated by the interlocutory appeal because the </w:t>
      </w:r>
      <w:r w:rsidR="00362E0B">
        <w:rPr>
          <w:rFonts w:ascii="Courier New" w:hAnsi="Courier New" w:cs="Courier New"/>
        </w:rPr>
        <w:t xml:space="preserve">motion </w:t>
      </w:r>
      <w:r w:rsidR="007802F4">
        <w:rPr>
          <w:rFonts w:ascii="Courier New" w:hAnsi="Courier New" w:cs="Courier New"/>
        </w:rPr>
        <w:t xml:space="preserve">judge’s rulings are </w:t>
      </w:r>
      <w:r w:rsidR="00362E0B">
        <w:rPr>
          <w:rFonts w:ascii="Courier New" w:hAnsi="Courier New" w:cs="Courier New"/>
        </w:rPr>
        <w:t>contrary to case</w:t>
      </w:r>
      <w:r w:rsidR="008F5B44">
        <w:rPr>
          <w:rFonts w:ascii="Courier New" w:hAnsi="Courier New" w:cs="Courier New"/>
        </w:rPr>
        <w:t xml:space="preserve"> </w:t>
      </w:r>
      <w:r w:rsidR="00362E0B">
        <w:rPr>
          <w:rFonts w:ascii="Courier New" w:hAnsi="Courier New" w:cs="Courier New"/>
        </w:rPr>
        <w:t>law</w:t>
      </w:r>
      <w:r w:rsidR="007802F4">
        <w:rPr>
          <w:rFonts w:ascii="Courier New" w:hAnsi="Courier New" w:cs="Courier New"/>
        </w:rPr>
        <w:t xml:space="preserve"> and the evidence at issue is </w:t>
      </w:r>
      <w:r w:rsidR="00737EA1">
        <w:rPr>
          <w:rFonts w:ascii="Courier New" w:hAnsi="Courier New" w:cs="Courier New"/>
        </w:rPr>
        <w:t>essential</w:t>
      </w:r>
      <w:r w:rsidR="007802F4">
        <w:rPr>
          <w:rFonts w:ascii="Courier New" w:hAnsi="Courier New" w:cs="Courier New"/>
        </w:rPr>
        <w:t xml:space="preserve"> to the case against the defendant. </w:t>
      </w:r>
    </w:p>
    <w:p w:rsidR="00DA514C" w:rsidRPr="00A23402" w:rsidRDefault="00DA514C" w:rsidP="004F0522">
      <w:pPr>
        <w:ind w:left="2880" w:right="-720" w:firstLine="720"/>
        <w:rPr>
          <w:rFonts w:ascii="Courier New" w:hAnsi="Courier New" w:cs="Courier New"/>
          <w:sz w:val="24"/>
        </w:rPr>
      </w:pPr>
    </w:p>
    <w:p w:rsidR="00DA514C" w:rsidRDefault="00DA514C" w:rsidP="004F0522">
      <w:pPr>
        <w:ind w:left="2880" w:right="-720" w:firstLine="720"/>
        <w:rPr>
          <w:rFonts w:ascii="Courier New" w:hAnsi="Courier New" w:cs="Courier New"/>
          <w:sz w:val="24"/>
        </w:rPr>
      </w:pPr>
    </w:p>
    <w:p w:rsidR="008058D8" w:rsidRDefault="008058D8" w:rsidP="004F0522">
      <w:pPr>
        <w:ind w:left="2880" w:right="-720" w:firstLine="720"/>
        <w:rPr>
          <w:rFonts w:ascii="Courier New" w:hAnsi="Courier New" w:cs="Courier New"/>
          <w:sz w:val="24"/>
        </w:rPr>
      </w:pPr>
    </w:p>
    <w:p w:rsidR="004F0522" w:rsidRPr="001A60E9" w:rsidRDefault="00221A89" w:rsidP="004F0522">
      <w:pPr>
        <w:ind w:left="2880" w:right="-720" w:firstLine="720"/>
        <w:rPr>
          <w:rFonts w:ascii="Courier New" w:hAnsi="Courier New" w:cs="Courier New"/>
          <w:sz w:val="24"/>
        </w:rPr>
      </w:pPr>
      <w:r>
        <w:rPr>
          <w:rFonts w:ascii="Courier New" w:hAnsi="Courier New" w:cs="Courier New"/>
          <w:sz w:val="24"/>
        </w:rPr>
        <w:t>[THE DEFENDANT]</w:t>
      </w:r>
    </w:p>
    <w:p w:rsidR="004F0522" w:rsidRPr="001A60E9" w:rsidRDefault="004F0522" w:rsidP="004F0522">
      <w:pPr>
        <w:ind w:left="2880" w:right="-720" w:firstLine="720"/>
        <w:rPr>
          <w:rFonts w:ascii="Courier New" w:hAnsi="Courier New" w:cs="Courier New"/>
          <w:sz w:val="24"/>
        </w:rPr>
      </w:pPr>
      <w:r w:rsidRPr="001A60E9">
        <w:rPr>
          <w:rFonts w:ascii="Courier New" w:hAnsi="Courier New" w:cs="Courier New"/>
          <w:sz w:val="24"/>
        </w:rPr>
        <w:t>By his attorney:</w:t>
      </w:r>
    </w:p>
    <w:p w:rsidR="004F0522" w:rsidRPr="001A60E9" w:rsidRDefault="004F0522" w:rsidP="004F0522">
      <w:pPr>
        <w:ind w:right="-720" w:firstLine="5040"/>
        <w:rPr>
          <w:rFonts w:ascii="Courier New" w:hAnsi="Courier New" w:cs="Courier New"/>
          <w:sz w:val="24"/>
        </w:rPr>
      </w:pPr>
    </w:p>
    <w:p w:rsidR="004F0522" w:rsidRPr="001A60E9" w:rsidRDefault="004F0522" w:rsidP="004F0522">
      <w:pPr>
        <w:ind w:left="2880" w:right="-720" w:firstLine="720"/>
        <w:rPr>
          <w:rFonts w:ascii="Courier New" w:hAnsi="Courier New" w:cs="Courier New"/>
          <w:sz w:val="24"/>
        </w:rPr>
      </w:pPr>
      <w:r w:rsidRPr="001A60E9">
        <w:rPr>
          <w:rFonts w:ascii="Courier New" w:hAnsi="Courier New" w:cs="Courier New"/>
          <w:sz w:val="24"/>
        </w:rPr>
        <w:t>___</w:t>
      </w:r>
      <w:r>
        <w:rPr>
          <w:rFonts w:ascii="Courier New" w:hAnsi="Courier New" w:cs="Courier New"/>
          <w:sz w:val="24"/>
        </w:rPr>
        <w:t>______________________________</w:t>
      </w:r>
    </w:p>
    <w:p w:rsidR="004F0522" w:rsidRPr="001A60E9" w:rsidRDefault="004F0522" w:rsidP="004F0522">
      <w:pPr>
        <w:ind w:left="2880" w:right="-720" w:firstLine="720"/>
        <w:rPr>
          <w:rFonts w:ascii="Courier New" w:hAnsi="Courier New" w:cs="Courier New"/>
          <w:sz w:val="24"/>
        </w:rPr>
      </w:pPr>
      <w:r>
        <w:rPr>
          <w:rFonts w:ascii="Courier New" w:hAnsi="Courier New" w:cs="Courier New"/>
          <w:sz w:val="24"/>
        </w:rPr>
        <w:t>Anne Rousseve</w:t>
      </w:r>
      <w:r w:rsidRPr="001A60E9">
        <w:rPr>
          <w:rFonts w:ascii="Courier New" w:hAnsi="Courier New" w:cs="Courier New"/>
          <w:sz w:val="24"/>
        </w:rPr>
        <w:t>, BBO # 66</w:t>
      </w:r>
      <w:r>
        <w:rPr>
          <w:rFonts w:ascii="Courier New" w:hAnsi="Courier New" w:cs="Courier New"/>
          <w:sz w:val="24"/>
        </w:rPr>
        <w:t>6395</w:t>
      </w:r>
    </w:p>
    <w:p w:rsidR="004F0522" w:rsidRPr="001A60E9" w:rsidRDefault="004F0522" w:rsidP="004F0522">
      <w:pPr>
        <w:ind w:left="3600" w:right="-720"/>
        <w:rPr>
          <w:rFonts w:ascii="Courier New" w:hAnsi="Courier New" w:cs="Courier New"/>
          <w:sz w:val="24"/>
        </w:rPr>
      </w:pPr>
      <w:r w:rsidRPr="001A60E9">
        <w:rPr>
          <w:rFonts w:ascii="Courier New" w:hAnsi="Courier New" w:cs="Courier New"/>
          <w:sz w:val="24"/>
        </w:rPr>
        <w:t>Committee for Public Counsel Services</w:t>
      </w:r>
    </w:p>
    <w:p w:rsidR="004F0522" w:rsidRPr="001A60E9" w:rsidRDefault="004F0522" w:rsidP="004F0522">
      <w:pPr>
        <w:ind w:left="2880" w:right="-720" w:firstLine="720"/>
        <w:rPr>
          <w:rFonts w:ascii="Courier New" w:hAnsi="Courier New" w:cs="Courier New"/>
          <w:sz w:val="24"/>
        </w:rPr>
      </w:pPr>
      <w:r w:rsidRPr="001A60E9">
        <w:rPr>
          <w:rFonts w:ascii="Courier New" w:hAnsi="Courier New" w:cs="Courier New"/>
          <w:sz w:val="24"/>
        </w:rPr>
        <w:t>Public Defender Division</w:t>
      </w:r>
    </w:p>
    <w:p w:rsidR="004F0522" w:rsidRPr="001A60E9" w:rsidRDefault="004F0522" w:rsidP="004F0522">
      <w:pPr>
        <w:ind w:left="2880" w:right="-720" w:firstLine="720"/>
        <w:rPr>
          <w:rFonts w:ascii="Courier New" w:hAnsi="Courier New" w:cs="Courier New"/>
          <w:sz w:val="24"/>
        </w:rPr>
      </w:pPr>
      <w:r>
        <w:rPr>
          <w:rFonts w:ascii="Courier New" w:hAnsi="Courier New" w:cs="Courier New"/>
          <w:sz w:val="24"/>
        </w:rPr>
        <w:t>One Congress Street, Suite 102</w:t>
      </w:r>
    </w:p>
    <w:p w:rsidR="004F0522" w:rsidRPr="001A60E9" w:rsidRDefault="004F0522" w:rsidP="004F0522">
      <w:pPr>
        <w:ind w:left="2880" w:right="-720" w:firstLine="720"/>
        <w:rPr>
          <w:rFonts w:ascii="Courier New" w:hAnsi="Courier New" w:cs="Courier New"/>
          <w:sz w:val="24"/>
        </w:rPr>
      </w:pPr>
      <w:r w:rsidRPr="001A60E9">
        <w:rPr>
          <w:rFonts w:ascii="Courier New" w:hAnsi="Courier New" w:cs="Courier New"/>
          <w:sz w:val="24"/>
        </w:rPr>
        <w:t xml:space="preserve">Boston, MA </w:t>
      </w:r>
      <w:r>
        <w:rPr>
          <w:rFonts w:ascii="Courier New" w:hAnsi="Courier New" w:cs="Courier New"/>
          <w:sz w:val="24"/>
        </w:rPr>
        <w:t>02114</w:t>
      </w:r>
    </w:p>
    <w:p w:rsidR="004F0522" w:rsidRDefault="004F0522" w:rsidP="004F0522">
      <w:pPr>
        <w:ind w:left="2880" w:right="-720" w:firstLine="720"/>
        <w:rPr>
          <w:rFonts w:ascii="Courier New" w:hAnsi="Courier New" w:cs="Courier New"/>
          <w:sz w:val="24"/>
        </w:rPr>
      </w:pPr>
      <w:r w:rsidRPr="001A60E9">
        <w:rPr>
          <w:rFonts w:ascii="Courier New" w:hAnsi="Courier New" w:cs="Courier New"/>
          <w:sz w:val="24"/>
        </w:rPr>
        <w:t xml:space="preserve">(617) </w:t>
      </w:r>
      <w:r>
        <w:rPr>
          <w:rFonts w:ascii="Courier New" w:hAnsi="Courier New" w:cs="Courier New"/>
          <w:sz w:val="24"/>
        </w:rPr>
        <w:t>209-5517</w:t>
      </w:r>
    </w:p>
    <w:p w:rsidR="004F0522" w:rsidRDefault="002C6C7E" w:rsidP="004F0522">
      <w:pPr>
        <w:ind w:left="2880" w:right="-720" w:firstLine="720"/>
        <w:rPr>
          <w:rFonts w:ascii="Courier New" w:hAnsi="Courier New" w:cs="Courier New"/>
          <w:sz w:val="24"/>
        </w:rPr>
      </w:pPr>
      <w:hyperlink r:id="rId9" w:history="1">
        <w:r w:rsidR="00884182" w:rsidRPr="00C061C8">
          <w:rPr>
            <w:rStyle w:val="Hyperlink"/>
            <w:rFonts w:ascii="Courier New" w:hAnsi="Courier New" w:cs="Courier New"/>
            <w:sz w:val="24"/>
          </w:rPr>
          <w:t>arousseve@publiccounsel.net</w:t>
        </w:r>
      </w:hyperlink>
    </w:p>
    <w:p w:rsidR="00884182" w:rsidRDefault="00884182" w:rsidP="004F0522">
      <w:pPr>
        <w:ind w:left="2880" w:right="-720" w:firstLine="720"/>
        <w:rPr>
          <w:rFonts w:ascii="Courier New" w:hAnsi="Courier New" w:cs="Courier New"/>
          <w:sz w:val="24"/>
        </w:rPr>
      </w:pPr>
    </w:p>
    <w:p w:rsidR="00884182" w:rsidRDefault="00884182" w:rsidP="004F0522">
      <w:pPr>
        <w:ind w:left="2880" w:right="-720" w:firstLine="720"/>
        <w:rPr>
          <w:rFonts w:ascii="Courier New" w:hAnsi="Courier New" w:cs="Courier New"/>
          <w:sz w:val="24"/>
        </w:rPr>
      </w:pPr>
    </w:p>
    <w:p w:rsidR="008058D8" w:rsidRDefault="008058D8" w:rsidP="004F0522">
      <w:pPr>
        <w:ind w:left="2880" w:right="-720" w:firstLine="720"/>
        <w:rPr>
          <w:rFonts w:ascii="Courier New" w:hAnsi="Courier New" w:cs="Courier New"/>
          <w:sz w:val="24"/>
        </w:rPr>
      </w:pPr>
    </w:p>
    <w:p w:rsidR="008058D8" w:rsidRDefault="008058D8" w:rsidP="004F0522">
      <w:pPr>
        <w:ind w:left="2880" w:right="-720" w:firstLine="720"/>
        <w:rPr>
          <w:rFonts w:ascii="Courier New" w:hAnsi="Courier New" w:cs="Courier New"/>
          <w:sz w:val="24"/>
        </w:rPr>
      </w:pPr>
    </w:p>
    <w:p w:rsidR="008058D8" w:rsidRDefault="008058D8" w:rsidP="004F0522">
      <w:pPr>
        <w:ind w:left="2880" w:right="-720" w:firstLine="720"/>
        <w:rPr>
          <w:rFonts w:ascii="Courier New" w:hAnsi="Courier New" w:cs="Courier New"/>
          <w:sz w:val="24"/>
        </w:rPr>
      </w:pPr>
    </w:p>
    <w:p w:rsidR="008B32BE" w:rsidRDefault="008B32BE" w:rsidP="004F0522">
      <w:pPr>
        <w:ind w:left="2880" w:right="-720" w:firstLine="720"/>
        <w:rPr>
          <w:rFonts w:ascii="Courier New" w:hAnsi="Courier New" w:cs="Courier New"/>
          <w:sz w:val="24"/>
        </w:rPr>
      </w:pPr>
    </w:p>
    <w:p w:rsidR="00884182" w:rsidRPr="004F0522" w:rsidRDefault="00884182" w:rsidP="00884182">
      <w:pPr>
        <w:jc w:val="center"/>
        <w:rPr>
          <w:rFonts w:ascii="Courier New" w:hAnsi="Courier New" w:cs="Courier New"/>
          <w:sz w:val="24"/>
          <w:szCs w:val="24"/>
        </w:rPr>
      </w:pPr>
      <w:r w:rsidRPr="004F0522">
        <w:rPr>
          <w:rFonts w:ascii="Courier New" w:hAnsi="Courier New" w:cs="Courier New"/>
          <w:sz w:val="24"/>
          <w:szCs w:val="24"/>
        </w:rPr>
        <w:t>COMMONWEALTH OF MASSACHUSETTS</w:t>
      </w:r>
    </w:p>
    <w:p w:rsidR="00884182" w:rsidRPr="004F0522" w:rsidRDefault="00884182" w:rsidP="00884182">
      <w:pPr>
        <w:jc w:val="center"/>
        <w:rPr>
          <w:rFonts w:ascii="Courier New" w:hAnsi="Courier New" w:cs="Courier New"/>
          <w:sz w:val="24"/>
          <w:szCs w:val="24"/>
        </w:rPr>
      </w:pPr>
    </w:p>
    <w:p w:rsidR="00884182" w:rsidRPr="004F0522" w:rsidRDefault="00884182" w:rsidP="00641B84">
      <w:pPr>
        <w:rPr>
          <w:rFonts w:ascii="Courier New" w:hAnsi="Courier New" w:cs="Courier New"/>
          <w:sz w:val="24"/>
          <w:szCs w:val="24"/>
        </w:rPr>
      </w:pPr>
      <w:r>
        <w:rPr>
          <w:rFonts w:ascii="Courier New" w:hAnsi="Courier New" w:cs="Courier New"/>
          <w:sz w:val="24"/>
          <w:szCs w:val="24"/>
        </w:rPr>
        <w:t>SUFFOLK, ss</w:t>
      </w: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r>
      <w:r w:rsidR="005B2B77">
        <w:rPr>
          <w:rFonts w:ascii="Courier New" w:hAnsi="Courier New" w:cs="Courier New"/>
          <w:sz w:val="24"/>
          <w:szCs w:val="24"/>
        </w:rPr>
        <w:tab/>
      </w:r>
      <w:r w:rsidR="00641B84">
        <w:rPr>
          <w:rFonts w:ascii="Courier New" w:hAnsi="Courier New" w:cs="Courier New"/>
          <w:sz w:val="24"/>
          <w:szCs w:val="24"/>
        </w:rPr>
        <w:t>No. SJ</w:t>
      </w:r>
      <w:r w:rsidR="00641B84" w:rsidRPr="00BE59E8">
        <w:rPr>
          <w:rFonts w:ascii="Courier New" w:hAnsi="Courier New" w:cs="Courier New"/>
          <w:sz w:val="24"/>
          <w:szCs w:val="24"/>
        </w:rPr>
        <w:t>2014</w:t>
      </w:r>
      <w:r w:rsidR="00641B84">
        <w:rPr>
          <w:rFonts w:ascii="Courier New" w:hAnsi="Courier New" w:cs="Courier New"/>
          <w:sz w:val="24"/>
          <w:szCs w:val="24"/>
        </w:rPr>
        <w:t>-</w:t>
      </w:r>
    </w:p>
    <w:p w:rsidR="00884182" w:rsidRDefault="005B2B77" w:rsidP="00884182">
      <w:pPr>
        <w:rPr>
          <w:rFonts w:ascii="Courier New" w:hAnsi="Courier New" w:cs="Courier New"/>
          <w:sz w:val="24"/>
          <w:szCs w:val="24"/>
        </w:rPr>
      </w:pPr>
      <w:r>
        <w:rPr>
          <w:rFonts w:ascii="Courier New" w:hAnsi="Courier New" w:cs="Courier New"/>
          <w:sz w:val="24"/>
          <w:szCs w:val="24"/>
        </w:rPr>
        <w:tab/>
      </w:r>
      <w:r>
        <w:rPr>
          <w:rFonts w:ascii="Courier New" w:hAnsi="Courier New" w:cs="Courier New"/>
          <w:sz w:val="24"/>
          <w:szCs w:val="24"/>
        </w:rPr>
        <w:tab/>
      </w:r>
    </w:p>
    <w:p w:rsidR="005B2B77" w:rsidRDefault="005B2B77" w:rsidP="005B2B77">
      <w:pPr>
        <w:rPr>
          <w:rFonts w:ascii="Courier New" w:hAnsi="Courier New" w:cs="Courier New"/>
          <w:sz w:val="24"/>
          <w:szCs w:val="24"/>
        </w:rPr>
      </w:pP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t>SUFFOLK SUPERIOR COURT</w:t>
      </w:r>
    </w:p>
    <w:p w:rsidR="005B2B77" w:rsidRPr="004F0522" w:rsidRDefault="005B2B77" w:rsidP="005B2B77">
      <w:pPr>
        <w:rPr>
          <w:rFonts w:ascii="Courier New" w:hAnsi="Courier New" w:cs="Courier New"/>
          <w:sz w:val="24"/>
          <w:szCs w:val="24"/>
        </w:rPr>
      </w:pP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t>SUCR2013-</w:t>
      </w:r>
      <w:r w:rsidR="00221A89">
        <w:rPr>
          <w:rFonts w:ascii="Courier New" w:hAnsi="Courier New" w:cs="Courier New"/>
          <w:sz w:val="24"/>
          <w:szCs w:val="24"/>
        </w:rPr>
        <w:t>XXXXX</w:t>
      </w:r>
    </w:p>
    <w:p w:rsidR="005B2B77" w:rsidRPr="004F0522" w:rsidRDefault="005B2B77" w:rsidP="00884182">
      <w:pPr>
        <w:rPr>
          <w:rFonts w:ascii="Courier New" w:hAnsi="Courier New" w:cs="Courier New"/>
          <w:sz w:val="24"/>
          <w:szCs w:val="24"/>
        </w:rPr>
      </w:pPr>
    </w:p>
    <w:p w:rsidR="00884182" w:rsidRPr="004F0522" w:rsidRDefault="00884182" w:rsidP="00884182">
      <w:pPr>
        <w:jc w:val="center"/>
        <w:rPr>
          <w:rFonts w:ascii="Courier New" w:hAnsi="Courier New" w:cs="Courier New"/>
          <w:sz w:val="24"/>
          <w:szCs w:val="24"/>
        </w:rPr>
      </w:pPr>
      <w:r w:rsidRPr="004F0522">
        <w:rPr>
          <w:rFonts w:ascii="Courier New" w:hAnsi="Courier New" w:cs="Courier New"/>
          <w:sz w:val="24"/>
          <w:szCs w:val="24"/>
        </w:rPr>
        <w:t>COMMONWEALTH</w:t>
      </w:r>
    </w:p>
    <w:p w:rsidR="00884182" w:rsidRPr="004F0522" w:rsidRDefault="00884182" w:rsidP="00884182">
      <w:pPr>
        <w:jc w:val="center"/>
        <w:rPr>
          <w:rFonts w:ascii="Courier New" w:hAnsi="Courier New" w:cs="Courier New"/>
          <w:sz w:val="24"/>
          <w:szCs w:val="24"/>
        </w:rPr>
      </w:pPr>
    </w:p>
    <w:p w:rsidR="00884182" w:rsidRPr="004F0522" w:rsidRDefault="00884182" w:rsidP="00884182">
      <w:pPr>
        <w:jc w:val="center"/>
        <w:rPr>
          <w:rFonts w:ascii="Courier New" w:hAnsi="Courier New" w:cs="Courier New"/>
          <w:sz w:val="24"/>
          <w:szCs w:val="24"/>
        </w:rPr>
      </w:pPr>
      <w:r w:rsidRPr="004F0522">
        <w:rPr>
          <w:rFonts w:ascii="Courier New" w:hAnsi="Courier New" w:cs="Courier New"/>
          <w:sz w:val="24"/>
          <w:szCs w:val="24"/>
        </w:rPr>
        <w:t>v.</w:t>
      </w:r>
    </w:p>
    <w:p w:rsidR="00884182" w:rsidRPr="004F0522" w:rsidRDefault="00884182" w:rsidP="00884182">
      <w:pPr>
        <w:jc w:val="center"/>
        <w:rPr>
          <w:rFonts w:ascii="Courier New" w:hAnsi="Courier New" w:cs="Courier New"/>
          <w:sz w:val="24"/>
          <w:szCs w:val="24"/>
        </w:rPr>
      </w:pPr>
    </w:p>
    <w:p w:rsidR="00884182" w:rsidRDefault="00221A89" w:rsidP="00884182">
      <w:pPr>
        <w:pBdr>
          <w:bottom w:val="single" w:sz="12" w:space="1" w:color="auto"/>
        </w:pBdr>
        <w:jc w:val="center"/>
        <w:rPr>
          <w:rFonts w:ascii="Courier New" w:hAnsi="Courier New" w:cs="Courier New"/>
          <w:sz w:val="24"/>
          <w:szCs w:val="24"/>
        </w:rPr>
      </w:pPr>
      <w:r>
        <w:rPr>
          <w:rFonts w:ascii="Courier New" w:hAnsi="Courier New" w:cs="Courier New"/>
          <w:sz w:val="24"/>
          <w:szCs w:val="24"/>
        </w:rPr>
        <w:t>[THE DEFENDANT]</w:t>
      </w:r>
    </w:p>
    <w:p w:rsidR="00003243" w:rsidRPr="004F0522" w:rsidRDefault="00003243" w:rsidP="00884182">
      <w:pPr>
        <w:pBdr>
          <w:bottom w:val="single" w:sz="12" w:space="1" w:color="auto"/>
        </w:pBdr>
        <w:jc w:val="center"/>
        <w:rPr>
          <w:rFonts w:ascii="Courier New" w:hAnsi="Courier New" w:cs="Courier New"/>
          <w:sz w:val="24"/>
          <w:szCs w:val="24"/>
        </w:rPr>
      </w:pPr>
    </w:p>
    <w:p w:rsidR="00003243" w:rsidRDefault="00003243" w:rsidP="00003243">
      <w:pPr>
        <w:ind w:left="360"/>
        <w:rPr>
          <w:rFonts w:ascii="Courier New" w:hAnsi="Courier New" w:cs="Courier New"/>
          <w:b/>
          <w:sz w:val="24"/>
        </w:rPr>
      </w:pPr>
    </w:p>
    <w:p w:rsidR="00003243" w:rsidRPr="00003243" w:rsidRDefault="00003243" w:rsidP="00003243">
      <w:pPr>
        <w:ind w:left="360"/>
        <w:jc w:val="center"/>
        <w:rPr>
          <w:rFonts w:ascii="Courier New" w:hAnsi="Courier New" w:cs="Courier New"/>
          <w:sz w:val="24"/>
        </w:rPr>
      </w:pPr>
      <w:r w:rsidRPr="00003243">
        <w:rPr>
          <w:rFonts w:ascii="Courier New" w:hAnsi="Courier New" w:cs="Courier New"/>
          <w:sz w:val="24"/>
        </w:rPr>
        <w:t>AFFIDAVIT OF COUNSEL IN SUPPORT OF</w:t>
      </w:r>
    </w:p>
    <w:p w:rsidR="00003243" w:rsidRDefault="00003243" w:rsidP="00003243">
      <w:pPr>
        <w:pBdr>
          <w:bottom w:val="single" w:sz="12" w:space="1" w:color="auto"/>
        </w:pBdr>
        <w:ind w:left="360"/>
        <w:jc w:val="center"/>
        <w:rPr>
          <w:rFonts w:ascii="Courier New" w:hAnsi="Courier New" w:cs="Courier New"/>
          <w:sz w:val="24"/>
        </w:rPr>
      </w:pPr>
      <w:r w:rsidRPr="00003243">
        <w:rPr>
          <w:rFonts w:ascii="Courier New" w:hAnsi="Courier New" w:cs="Courier New"/>
          <w:sz w:val="24"/>
        </w:rPr>
        <w:t>APPLICATION FOR INTERLOCUTORY APPEAL</w:t>
      </w:r>
    </w:p>
    <w:p w:rsidR="00003243" w:rsidRPr="00003243" w:rsidRDefault="00003243" w:rsidP="00003243">
      <w:pPr>
        <w:pBdr>
          <w:bottom w:val="single" w:sz="12" w:space="1" w:color="auto"/>
        </w:pBdr>
        <w:ind w:left="360"/>
        <w:jc w:val="center"/>
        <w:rPr>
          <w:rFonts w:ascii="Courier New" w:hAnsi="Courier New" w:cs="Courier New"/>
          <w:sz w:val="24"/>
        </w:rPr>
      </w:pPr>
    </w:p>
    <w:p w:rsidR="00003243" w:rsidRDefault="00003243" w:rsidP="00003243">
      <w:pPr>
        <w:ind w:left="360"/>
        <w:rPr>
          <w:rFonts w:ascii="Courier New" w:hAnsi="Courier New" w:cs="Courier New"/>
          <w:b/>
          <w:sz w:val="24"/>
        </w:rPr>
      </w:pPr>
    </w:p>
    <w:p w:rsidR="00003243" w:rsidRPr="00CC5B9B" w:rsidRDefault="00003243" w:rsidP="00003243">
      <w:pPr>
        <w:ind w:left="360"/>
        <w:rPr>
          <w:rFonts w:ascii="Courier New" w:hAnsi="Courier New" w:cs="Courier New"/>
          <w:b/>
          <w:sz w:val="24"/>
        </w:rPr>
      </w:pPr>
    </w:p>
    <w:p w:rsidR="00003243" w:rsidRPr="00CC5B9B" w:rsidRDefault="00003243" w:rsidP="00003243">
      <w:pPr>
        <w:rPr>
          <w:rFonts w:ascii="Courier New" w:hAnsi="Courier New" w:cs="Courier New"/>
          <w:sz w:val="24"/>
        </w:rPr>
      </w:pPr>
      <w:r w:rsidRPr="00CC5B9B">
        <w:rPr>
          <w:rFonts w:ascii="Courier New" w:hAnsi="Courier New" w:cs="Courier New"/>
          <w:sz w:val="24"/>
        </w:rPr>
        <w:t xml:space="preserve">I, </w:t>
      </w:r>
      <w:r>
        <w:rPr>
          <w:rFonts w:ascii="Courier New" w:hAnsi="Courier New" w:cs="Courier New"/>
          <w:sz w:val="24"/>
        </w:rPr>
        <w:t>Anne Rousseve</w:t>
      </w:r>
      <w:r w:rsidRPr="00CC5B9B">
        <w:rPr>
          <w:rFonts w:ascii="Courier New" w:hAnsi="Courier New" w:cs="Courier New"/>
          <w:sz w:val="24"/>
        </w:rPr>
        <w:t>, state that the following is true to the best of my knowledge, information, and belief:</w:t>
      </w:r>
    </w:p>
    <w:p w:rsidR="00003243" w:rsidRPr="00CC5B9B" w:rsidRDefault="00003243" w:rsidP="00003243">
      <w:pPr>
        <w:rPr>
          <w:rFonts w:ascii="Courier New" w:hAnsi="Courier New" w:cs="Courier New"/>
          <w:sz w:val="24"/>
        </w:rPr>
      </w:pPr>
    </w:p>
    <w:p w:rsidR="00003243" w:rsidRDefault="00003243" w:rsidP="00003243">
      <w:pPr>
        <w:numPr>
          <w:ilvl w:val="0"/>
          <w:numId w:val="4"/>
        </w:numPr>
        <w:spacing w:after="200" w:line="276" w:lineRule="auto"/>
        <w:rPr>
          <w:rFonts w:ascii="Courier New" w:hAnsi="Courier New" w:cs="Courier New"/>
          <w:sz w:val="24"/>
        </w:rPr>
      </w:pPr>
      <w:r w:rsidRPr="00CC5B9B">
        <w:rPr>
          <w:rFonts w:ascii="Courier New" w:hAnsi="Courier New" w:cs="Courier New"/>
          <w:sz w:val="24"/>
        </w:rPr>
        <w:t xml:space="preserve">I am an attorney for the Committee for Public Counsel Services assigned to represent </w:t>
      </w:r>
      <w:r w:rsidR="00221A89">
        <w:rPr>
          <w:rFonts w:ascii="Courier New" w:hAnsi="Courier New" w:cs="Courier New"/>
          <w:sz w:val="24"/>
        </w:rPr>
        <w:t>[THE DEFENDANT]</w:t>
      </w:r>
      <w:r w:rsidRPr="00CC5B9B">
        <w:rPr>
          <w:rFonts w:ascii="Courier New" w:hAnsi="Courier New" w:cs="Courier New"/>
          <w:sz w:val="24"/>
        </w:rPr>
        <w:t xml:space="preserve"> in this matter.</w:t>
      </w:r>
    </w:p>
    <w:p w:rsidR="008B32BE" w:rsidRDefault="008B32BE" w:rsidP="00003243">
      <w:pPr>
        <w:numPr>
          <w:ilvl w:val="0"/>
          <w:numId w:val="4"/>
        </w:numPr>
        <w:spacing w:after="200" w:line="276" w:lineRule="auto"/>
        <w:rPr>
          <w:rFonts w:ascii="Courier New" w:hAnsi="Courier New" w:cs="Courier New"/>
          <w:sz w:val="24"/>
        </w:rPr>
      </w:pPr>
      <w:r>
        <w:rPr>
          <w:rFonts w:ascii="Courier New" w:hAnsi="Courier New" w:cs="Courier New"/>
          <w:sz w:val="24"/>
        </w:rPr>
        <w:t>The evidence at issue in the motion to suppress is critical to the case against the defendant because the alleged victim of the home invasion failed to identify any of the defendants during the identification procedure.</w:t>
      </w:r>
    </w:p>
    <w:p w:rsidR="00CE43D5" w:rsidRDefault="00CE43D5" w:rsidP="00003243">
      <w:pPr>
        <w:numPr>
          <w:ilvl w:val="0"/>
          <w:numId w:val="4"/>
        </w:numPr>
        <w:spacing w:after="200" w:line="276" w:lineRule="auto"/>
        <w:rPr>
          <w:rFonts w:ascii="Courier New" w:hAnsi="Courier New" w:cs="Courier New"/>
          <w:sz w:val="24"/>
        </w:rPr>
      </w:pPr>
      <w:r>
        <w:rPr>
          <w:rFonts w:ascii="Courier New" w:hAnsi="Courier New" w:cs="Courier New"/>
          <w:sz w:val="24"/>
        </w:rPr>
        <w:t>The defendant’s motion to suppress was heard by Krupp, J., on June 26, 2014.</w:t>
      </w:r>
    </w:p>
    <w:p w:rsidR="00CE43D5" w:rsidRDefault="00CE43D5" w:rsidP="00003243">
      <w:pPr>
        <w:numPr>
          <w:ilvl w:val="0"/>
          <w:numId w:val="4"/>
        </w:numPr>
        <w:spacing w:after="200" w:line="276" w:lineRule="auto"/>
        <w:rPr>
          <w:rFonts w:ascii="Courier New" w:hAnsi="Courier New" w:cs="Courier New"/>
          <w:sz w:val="24"/>
        </w:rPr>
      </w:pPr>
      <w:r>
        <w:rPr>
          <w:rFonts w:ascii="Courier New" w:hAnsi="Courier New" w:cs="Courier New"/>
          <w:sz w:val="24"/>
        </w:rPr>
        <w:t>I received the motion judge’s decision on July 1, 2014.</w:t>
      </w:r>
    </w:p>
    <w:p w:rsidR="00003243" w:rsidRDefault="00CE43D5" w:rsidP="00003243">
      <w:pPr>
        <w:numPr>
          <w:ilvl w:val="0"/>
          <w:numId w:val="4"/>
        </w:numPr>
        <w:spacing w:after="200" w:line="276" w:lineRule="auto"/>
        <w:rPr>
          <w:rFonts w:ascii="Courier New" w:hAnsi="Courier New" w:cs="Courier New"/>
          <w:sz w:val="24"/>
        </w:rPr>
      </w:pPr>
      <w:r>
        <w:rPr>
          <w:rFonts w:ascii="Courier New" w:hAnsi="Courier New" w:cs="Courier New"/>
          <w:sz w:val="24"/>
        </w:rPr>
        <w:t xml:space="preserve">I have attached the motion judge’s findings and rulings. See Att. 1. </w:t>
      </w:r>
      <w:r w:rsidR="00003243">
        <w:rPr>
          <w:rFonts w:ascii="Courier New" w:hAnsi="Courier New" w:cs="Courier New"/>
          <w:sz w:val="24"/>
        </w:rPr>
        <w:t xml:space="preserve"> </w:t>
      </w:r>
    </w:p>
    <w:p w:rsidR="00CE43D5" w:rsidRDefault="00CE43D5" w:rsidP="00003243">
      <w:pPr>
        <w:numPr>
          <w:ilvl w:val="0"/>
          <w:numId w:val="4"/>
        </w:numPr>
        <w:spacing w:after="200" w:line="276" w:lineRule="auto"/>
        <w:rPr>
          <w:rFonts w:ascii="Courier New" w:hAnsi="Courier New" w:cs="Courier New"/>
          <w:sz w:val="24"/>
        </w:rPr>
      </w:pPr>
      <w:r>
        <w:rPr>
          <w:rFonts w:ascii="Courier New" w:hAnsi="Courier New" w:cs="Courier New"/>
          <w:sz w:val="24"/>
        </w:rPr>
        <w:t>I filed a Notice of Appeal in the Suffolk Superior Court on July 8, 2014. See Att. 2.</w:t>
      </w:r>
    </w:p>
    <w:p w:rsidR="008B32BE" w:rsidRDefault="008B32BE" w:rsidP="00003243">
      <w:pPr>
        <w:numPr>
          <w:ilvl w:val="0"/>
          <w:numId w:val="4"/>
        </w:numPr>
        <w:spacing w:after="200" w:line="276" w:lineRule="auto"/>
        <w:rPr>
          <w:rFonts w:ascii="Courier New" w:hAnsi="Courier New" w:cs="Courier New"/>
          <w:sz w:val="24"/>
        </w:rPr>
      </w:pPr>
      <w:r>
        <w:rPr>
          <w:rFonts w:ascii="Courier New" w:hAnsi="Courier New" w:cs="Courier New"/>
          <w:sz w:val="24"/>
        </w:rPr>
        <w:t xml:space="preserve">I have attached the inventory policy, which was admitted as an exhibit in the motion hearing. See Att. 3.  </w:t>
      </w:r>
    </w:p>
    <w:p w:rsidR="00003243" w:rsidRPr="00CC5B9B" w:rsidRDefault="00003243" w:rsidP="00003243">
      <w:pPr>
        <w:rPr>
          <w:rFonts w:ascii="Courier New" w:hAnsi="Courier New" w:cs="Courier New"/>
          <w:sz w:val="24"/>
        </w:rPr>
      </w:pPr>
    </w:p>
    <w:p w:rsidR="00003243" w:rsidRPr="00CC5B9B" w:rsidRDefault="00003243" w:rsidP="00003243">
      <w:pPr>
        <w:ind w:left="720"/>
        <w:rPr>
          <w:rFonts w:ascii="Courier New" w:hAnsi="Courier New" w:cs="Courier New"/>
          <w:sz w:val="24"/>
        </w:rPr>
      </w:pPr>
      <w:r w:rsidRPr="00CC5B9B">
        <w:rPr>
          <w:rFonts w:ascii="Courier New" w:hAnsi="Courier New" w:cs="Courier New"/>
          <w:sz w:val="24"/>
        </w:rPr>
        <w:t xml:space="preserve">Signed under the pains and penalties of perjury, this </w:t>
      </w:r>
      <w:r w:rsidR="004402A8">
        <w:rPr>
          <w:rFonts w:ascii="Courier New" w:hAnsi="Courier New" w:cs="Courier New"/>
          <w:sz w:val="24"/>
        </w:rPr>
        <w:t>8</w:t>
      </w:r>
      <w:r w:rsidR="00737EA1" w:rsidRPr="00737EA1">
        <w:rPr>
          <w:rFonts w:ascii="Courier New" w:hAnsi="Courier New" w:cs="Courier New"/>
          <w:sz w:val="24"/>
          <w:vertAlign w:val="superscript"/>
        </w:rPr>
        <w:t>th</w:t>
      </w:r>
      <w:r w:rsidR="00737EA1">
        <w:rPr>
          <w:rFonts w:ascii="Courier New" w:hAnsi="Courier New" w:cs="Courier New"/>
          <w:sz w:val="24"/>
        </w:rPr>
        <w:t xml:space="preserve"> </w:t>
      </w:r>
      <w:r w:rsidRPr="00CC5B9B">
        <w:rPr>
          <w:rFonts w:ascii="Courier New" w:hAnsi="Courier New" w:cs="Courier New"/>
          <w:sz w:val="24"/>
        </w:rPr>
        <w:t xml:space="preserve">day of </w:t>
      </w:r>
      <w:r w:rsidR="00641B84">
        <w:rPr>
          <w:rFonts w:ascii="Courier New" w:hAnsi="Courier New" w:cs="Courier New"/>
          <w:sz w:val="24"/>
        </w:rPr>
        <w:t>July, 2014</w:t>
      </w:r>
      <w:r w:rsidRPr="00CC5B9B">
        <w:rPr>
          <w:rFonts w:ascii="Courier New" w:hAnsi="Courier New" w:cs="Courier New"/>
          <w:sz w:val="24"/>
        </w:rPr>
        <w:t>.</w:t>
      </w:r>
    </w:p>
    <w:p w:rsidR="00003243" w:rsidRPr="00CC5B9B" w:rsidRDefault="00003243" w:rsidP="00003243">
      <w:pPr>
        <w:rPr>
          <w:rFonts w:ascii="Courier New" w:hAnsi="Courier New" w:cs="Courier New"/>
          <w:sz w:val="24"/>
        </w:rPr>
      </w:pPr>
    </w:p>
    <w:p w:rsidR="00003243" w:rsidRPr="00CC5B9B" w:rsidRDefault="00003243" w:rsidP="00003243">
      <w:pPr>
        <w:rPr>
          <w:rFonts w:ascii="Courier New" w:hAnsi="Courier New" w:cs="Courier New"/>
          <w:sz w:val="24"/>
        </w:rPr>
      </w:pPr>
    </w:p>
    <w:p w:rsidR="00003243" w:rsidRPr="00CC5B9B" w:rsidRDefault="00003243" w:rsidP="00003243">
      <w:pPr>
        <w:ind w:left="5040" w:firstLine="720"/>
        <w:rPr>
          <w:rFonts w:ascii="Courier New" w:hAnsi="Courier New" w:cs="Courier New"/>
          <w:sz w:val="24"/>
        </w:rPr>
      </w:pPr>
      <w:r w:rsidRPr="00CC5B9B">
        <w:rPr>
          <w:rFonts w:ascii="Courier New" w:hAnsi="Courier New" w:cs="Courier New"/>
          <w:sz w:val="24"/>
        </w:rPr>
        <w:t>________________________</w:t>
      </w:r>
    </w:p>
    <w:p w:rsidR="00003243" w:rsidRDefault="00003243" w:rsidP="00003243">
      <w:pPr>
        <w:ind w:left="5760"/>
        <w:rPr>
          <w:rFonts w:ascii="Courier New" w:hAnsi="Courier New" w:cs="Courier New"/>
          <w:sz w:val="24"/>
        </w:rPr>
      </w:pPr>
      <w:r>
        <w:rPr>
          <w:rFonts w:ascii="Courier New" w:hAnsi="Courier New" w:cs="Courier New"/>
          <w:sz w:val="24"/>
        </w:rPr>
        <w:t>Anne Rousseve</w:t>
      </w:r>
    </w:p>
    <w:p w:rsidR="00003243" w:rsidRDefault="00003243" w:rsidP="00003243">
      <w:pPr>
        <w:ind w:left="5760"/>
        <w:rPr>
          <w:rFonts w:ascii="Courier New" w:hAnsi="Courier New" w:cs="Courier New"/>
          <w:sz w:val="24"/>
        </w:rPr>
      </w:pPr>
    </w:p>
    <w:p w:rsidR="00003243" w:rsidRDefault="00003243" w:rsidP="00003243">
      <w:pPr>
        <w:ind w:left="5760"/>
        <w:rPr>
          <w:rFonts w:ascii="Courier New" w:hAnsi="Courier New" w:cs="Courier New"/>
          <w:sz w:val="24"/>
        </w:rPr>
      </w:pPr>
    </w:p>
    <w:p w:rsidR="00003243" w:rsidRDefault="00003243" w:rsidP="00003243">
      <w:pPr>
        <w:ind w:left="5760"/>
        <w:rPr>
          <w:rFonts w:ascii="Courier New" w:hAnsi="Courier New" w:cs="Courier New"/>
          <w:sz w:val="24"/>
        </w:rPr>
      </w:pPr>
    </w:p>
    <w:p w:rsidR="008B32BE" w:rsidRDefault="008B32BE" w:rsidP="00003243">
      <w:pPr>
        <w:ind w:left="5760"/>
        <w:rPr>
          <w:rFonts w:ascii="Courier New" w:hAnsi="Courier New" w:cs="Courier New"/>
          <w:sz w:val="24"/>
        </w:rPr>
      </w:pPr>
    </w:p>
    <w:p w:rsidR="008B32BE" w:rsidRDefault="008B32BE" w:rsidP="00003243">
      <w:pPr>
        <w:ind w:left="5760"/>
        <w:rPr>
          <w:rFonts w:ascii="Courier New" w:hAnsi="Courier New" w:cs="Courier New"/>
          <w:sz w:val="24"/>
        </w:rPr>
      </w:pPr>
    </w:p>
    <w:p w:rsidR="008B32BE" w:rsidRDefault="008B32BE" w:rsidP="00003243">
      <w:pPr>
        <w:ind w:left="5760"/>
        <w:rPr>
          <w:rFonts w:ascii="Courier New" w:hAnsi="Courier New" w:cs="Courier New"/>
          <w:sz w:val="24"/>
        </w:rPr>
      </w:pPr>
    </w:p>
    <w:p w:rsidR="008B32BE" w:rsidRDefault="008B32BE" w:rsidP="00003243">
      <w:pPr>
        <w:ind w:left="5760"/>
        <w:rPr>
          <w:rFonts w:ascii="Courier New" w:hAnsi="Courier New" w:cs="Courier New"/>
          <w:sz w:val="24"/>
        </w:rPr>
      </w:pPr>
    </w:p>
    <w:p w:rsidR="008B32BE" w:rsidRDefault="008B32BE" w:rsidP="00003243">
      <w:pPr>
        <w:ind w:left="5760"/>
        <w:rPr>
          <w:rFonts w:ascii="Courier New" w:hAnsi="Courier New" w:cs="Courier New"/>
          <w:sz w:val="24"/>
        </w:rPr>
      </w:pPr>
    </w:p>
    <w:p w:rsidR="008B32BE" w:rsidRDefault="008B32BE" w:rsidP="00003243">
      <w:pPr>
        <w:ind w:left="5760"/>
        <w:rPr>
          <w:rFonts w:ascii="Courier New" w:hAnsi="Courier New" w:cs="Courier New"/>
          <w:sz w:val="24"/>
        </w:rPr>
      </w:pPr>
    </w:p>
    <w:p w:rsidR="008B32BE" w:rsidRDefault="008B32BE" w:rsidP="00003243">
      <w:pPr>
        <w:ind w:left="5760"/>
        <w:rPr>
          <w:rFonts w:ascii="Courier New" w:hAnsi="Courier New" w:cs="Courier New"/>
          <w:sz w:val="24"/>
        </w:rPr>
      </w:pPr>
    </w:p>
    <w:p w:rsidR="008B32BE" w:rsidRDefault="008B32BE" w:rsidP="00003243">
      <w:pPr>
        <w:ind w:left="5760"/>
        <w:rPr>
          <w:rFonts w:ascii="Courier New" w:hAnsi="Courier New" w:cs="Courier New"/>
          <w:sz w:val="24"/>
        </w:rPr>
      </w:pPr>
    </w:p>
    <w:p w:rsidR="008B32BE" w:rsidRDefault="008B32BE" w:rsidP="00003243">
      <w:pPr>
        <w:ind w:left="5760"/>
        <w:rPr>
          <w:rFonts w:ascii="Courier New" w:hAnsi="Courier New" w:cs="Courier New"/>
          <w:sz w:val="24"/>
        </w:rPr>
      </w:pPr>
    </w:p>
    <w:p w:rsidR="008B32BE" w:rsidRDefault="008B32BE" w:rsidP="00003243">
      <w:pPr>
        <w:ind w:left="5760"/>
        <w:rPr>
          <w:rFonts w:ascii="Courier New" w:hAnsi="Courier New" w:cs="Courier New"/>
          <w:sz w:val="24"/>
        </w:rPr>
      </w:pPr>
    </w:p>
    <w:p w:rsidR="008B32BE" w:rsidRDefault="008B32BE" w:rsidP="00003243">
      <w:pPr>
        <w:ind w:left="5760"/>
        <w:rPr>
          <w:rFonts w:ascii="Courier New" w:hAnsi="Courier New" w:cs="Courier New"/>
          <w:sz w:val="24"/>
        </w:rPr>
      </w:pPr>
    </w:p>
    <w:p w:rsidR="008B32BE" w:rsidRDefault="008B32BE" w:rsidP="00003243">
      <w:pPr>
        <w:ind w:left="5760"/>
        <w:rPr>
          <w:rFonts w:ascii="Courier New" w:hAnsi="Courier New" w:cs="Courier New"/>
          <w:sz w:val="24"/>
        </w:rPr>
      </w:pPr>
    </w:p>
    <w:p w:rsidR="008B32BE" w:rsidRDefault="008B32BE" w:rsidP="00003243">
      <w:pPr>
        <w:ind w:left="5760"/>
        <w:rPr>
          <w:rFonts w:ascii="Courier New" w:hAnsi="Courier New" w:cs="Courier New"/>
          <w:sz w:val="24"/>
        </w:rPr>
      </w:pPr>
    </w:p>
    <w:p w:rsidR="008B32BE" w:rsidRDefault="008B32BE" w:rsidP="00003243">
      <w:pPr>
        <w:ind w:left="5760"/>
        <w:rPr>
          <w:rFonts w:ascii="Courier New" w:hAnsi="Courier New" w:cs="Courier New"/>
          <w:sz w:val="24"/>
        </w:rPr>
      </w:pPr>
    </w:p>
    <w:p w:rsidR="008B32BE" w:rsidRDefault="008B32BE" w:rsidP="00003243">
      <w:pPr>
        <w:ind w:left="5760"/>
        <w:rPr>
          <w:rFonts w:ascii="Courier New" w:hAnsi="Courier New" w:cs="Courier New"/>
          <w:sz w:val="24"/>
        </w:rPr>
      </w:pPr>
    </w:p>
    <w:p w:rsidR="008B32BE" w:rsidRDefault="008B32BE" w:rsidP="00003243">
      <w:pPr>
        <w:ind w:left="5760"/>
        <w:rPr>
          <w:rFonts w:ascii="Courier New" w:hAnsi="Courier New" w:cs="Courier New"/>
          <w:sz w:val="24"/>
        </w:rPr>
      </w:pPr>
    </w:p>
    <w:p w:rsidR="008B32BE" w:rsidRDefault="008B32BE" w:rsidP="00003243">
      <w:pPr>
        <w:ind w:left="5760"/>
        <w:rPr>
          <w:rFonts w:ascii="Courier New" w:hAnsi="Courier New" w:cs="Courier New"/>
          <w:sz w:val="24"/>
        </w:rPr>
      </w:pPr>
    </w:p>
    <w:p w:rsidR="008B32BE" w:rsidRDefault="008B32BE" w:rsidP="00003243">
      <w:pPr>
        <w:ind w:left="5760"/>
        <w:rPr>
          <w:rFonts w:ascii="Courier New" w:hAnsi="Courier New" w:cs="Courier New"/>
          <w:sz w:val="24"/>
        </w:rPr>
      </w:pPr>
    </w:p>
    <w:p w:rsidR="008B32BE" w:rsidRDefault="008B32BE" w:rsidP="00003243">
      <w:pPr>
        <w:ind w:left="5760"/>
        <w:rPr>
          <w:rFonts w:ascii="Courier New" w:hAnsi="Courier New" w:cs="Courier New"/>
          <w:sz w:val="24"/>
        </w:rPr>
      </w:pPr>
    </w:p>
    <w:p w:rsidR="008B32BE" w:rsidRDefault="008B32BE" w:rsidP="00003243">
      <w:pPr>
        <w:ind w:left="5760"/>
        <w:rPr>
          <w:rFonts w:ascii="Courier New" w:hAnsi="Courier New" w:cs="Courier New"/>
          <w:sz w:val="24"/>
        </w:rPr>
      </w:pPr>
    </w:p>
    <w:p w:rsidR="008B32BE" w:rsidRDefault="008B32BE" w:rsidP="00003243">
      <w:pPr>
        <w:ind w:left="5760"/>
        <w:rPr>
          <w:rFonts w:ascii="Courier New" w:hAnsi="Courier New" w:cs="Courier New"/>
          <w:sz w:val="24"/>
        </w:rPr>
      </w:pPr>
    </w:p>
    <w:p w:rsidR="008B32BE" w:rsidRDefault="008B32BE" w:rsidP="00003243">
      <w:pPr>
        <w:ind w:left="5760"/>
        <w:rPr>
          <w:rFonts w:ascii="Courier New" w:hAnsi="Courier New" w:cs="Courier New"/>
          <w:sz w:val="24"/>
        </w:rPr>
      </w:pPr>
    </w:p>
    <w:p w:rsidR="008B32BE" w:rsidRDefault="008B32BE" w:rsidP="00003243">
      <w:pPr>
        <w:ind w:left="5760"/>
        <w:rPr>
          <w:rFonts w:ascii="Courier New" w:hAnsi="Courier New" w:cs="Courier New"/>
          <w:sz w:val="24"/>
        </w:rPr>
      </w:pPr>
    </w:p>
    <w:p w:rsidR="008B32BE" w:rsidRDefault="008B32BE" w:rsidP="00003243">
      <w:pPr>
        <w:ind w:left="5760"/>
        <w:rPr>
          <w:rFonts w:ascii="Courier New" w:hAnsi="Courier New" w:cs="Courier New"/>
          <w:sz w:val="24"/>
        </w:rPr>
      </w:pPr>
    </w:p>
    <w:p w:rsidR="008B32BE" w:rsidRDefault="008B32BE" w:rsidP="00003243">
      <w:pPr>
        <w:ind w:left="5760"/>
        <w:rPr>
          <w:rFonts w:ascii="Courier New" w:hAnsi="Courier New" w:cs="Courier New"/>
          <w:sz w:val="24"/>
        </w:rPr>
      </w:pPr>
    </w:p>
    <w:p w:rsidR="008B32BE" w:rsidRDefault="008B32BE" w:rsidP="00003243">
      <w:pPr>
        <w:ind w:left="5760"/>
        <w:rPr>
          <w:rFonts w:ascii="Courier New" w:hAnsi="Courier New" w:cs="Courier New"/>
          <w:sz w:val="24"/>
        </w:rPr>
      </w:pPr>
    </w:p>
    <w:p w:rsidR="008B32BE" w:rsidRDefault="008B32BE" w:rsidP="00003243">
      <w:pPr>
        <w:ind w:left="5760"/>
        <w:rPr>
          <w:rFonts w:ascii="Courier New" w:hAnsi="Courier New" w:cs="Courier New"/>
          <w:sz w:val="24"/>
        </w:rPr>
      </w:pPr>
    </w:p>
    <w:p w:rsidR="008B32BE" w:rsidRDefault="008B32BE" w:rsidP="00003243">
      <w:pPr>
        <w:ind w:left="5760"/>
        <w:rPr>
          <w:rFonts w:ascii="Courier New" w:hAnsi="Courier New" w:cs="Courier New"/>
          <w:sz w:val="24"/>
        </w:rPr>
      </w:pPr>
    </w:p>
    <w:p w:rsidR="008B32BE" w:rsidRDefault="008B32BE" w:rsidP="00003243">
      <w:pPr>
        <w:ind w:left="5760"/>
        <w:rPr>
          <w:rFonts w:ascii="Courier New" w:hAnsi="Courier New" w:cs="Courier New"/>
          <w:sz w:val="24"/>
        </w:rPr>
      </w:pPr>
    </w:p>
    <w:p w:rsidR="008B32BE" w:rsidRDefault="008B32BE" w:rsidP="00003243">
      <w:pPr>
        <w:ind w:left="5760"/>
        <w:rPr>
          <w:rFonts w:ascii="Courier New" w:hAnsi="Courier New" w:cs="Courier New"/>
          <w:sz w:val="24"/>
        </w:rPr>
      </w:pPr>
    </w:p>
    <w:p w:rsidR="008B32BE" w:rsidRDefault="008B32BE" w:rsidP="00003243">
      <w:pPr>
        <w:ind w:left="5760"/>
        <w:rPr>
          <w:rFonts w:ascii="Courier New" w:hAnsi="Courier New" w:cs="Courier New"/>
          <w:sz w:val="24"/>
        </w:rPr>
      </w:pPr>
    </w:p>
    <w:p w:rsidR="008B32BE" w:rsidRDefault="008B32BE" w:rsidP="00003243">
      <w:pPr>
        <w:ind w:left="5760"/>
        <w:rPr>
          <w:rFonts w:ascii="Courier New" w:hAnsi="Courier New" w:cs="Courier New"/>
          <w:sz w:val="24"/>
        </w:rPr>
      </w:pPr>
    </w:p>
    <w:p w:rsidR="008B32BE" w:rsidRDefault="008B32BE" w:rsidP="00003243">
      <w:pPr>
        <w:ind w:left="5760"/>
        <w:rPr>
          <w:rFonts w:ascii="Courier New" w:hAnsi="Courier New" w:cs="Courier New"/>
          <w:sz w:val="24"/>
        </w:rPr>
      </w:pPr>
    </w:p>
    <w:p w:rsidR="008B32BE" w:rsidRDefault="008B32BE" w:rsidP="00003243">
      <w:pPr>
        <w:ind w:left="5760"/>
        <w:rPr>
          <w:rFonts w:ascii="Courier New" w:hAnsi="Courier New" w:cs="Courier New"/>
          <w:sz w:val="24"/>
        </w:rPr>
      </w:pPr>
    </w:p>
    <w:p w:rsidR="008B32BE" w:rsidRDefault="008B32BE" w:rsidP="00003243">
      <w:pPr>
        <w:ind w:left="5760"/>
        <w:rPr>
          <w:rFonts w:ascii="Courier New" w:hAnsi="Courier New" w:cs="Courier New"/>
          <w:sz w:val="24"/>
        </w:rPr>
      </w:pPr>
    </w:p>
    <w:p w:rsidR="008B32BE" w:rsidRPr="00CC5B9B" w:rsidRDefault="008B32BE" w:rsidP="00003243">
      <w:pPr>
        <w:ind w:left="5760"/>
        <w:rPr>
          <w:rFonts w:ascii="Courier New" w:hAnsi="Courier New" w:cs="Courier New"/>
          <w:sz w:val="24"/>
        </w:rPr>
      </w:pPr>
    </w:p>
    <w:p w:rsidR="00884182" w:rsidRDefault="00884182" w:rsidP="004F0522">
      <w:pPr>
        <w:ind w:left="2880" w:right="-720" w:firstLine="720"/>
        <w:rPr>
          <w:rFonts w:ascii="Courier New" w:hAnsi="Courier New" w:cs="Courier New"/>
          <w:sz w:val="24"/>
        </w:rPr>
      </w:pPr>
    </w:p>
    <w:p w:rsidR="00BB36BC" w:rsidRDefault="00BB36BC" w:rsidP="004F0522">
      <w:pPr>
        <w:ind w:left="2880" w:right="-720" w:firstLine="720"/>
        <w:rPr>
          <w:rFonts w:ascii="Courier New" w:hAnsi="Courier New" w:cs="Courier New"/>
          <w:sz w:val="24"/>
        </w:rPr>
      </w:pPr>
    </w:p>
    <w:p w:rsidR="00BB36BC" w:rsidRPr="00E5604F" w:rsidRDefault="00BB36BC" w:rsidP="00BB36BC">
      <w:pPr>
        <w:ind w:left="360"/>
        <w:jc w:val="center"/>
        <w:rPr>
          <w:rFonts w:ascii="Courier New" w:hAnsi="Courier New" w:cs="Courier New"/>
          <w:u w:val="single"/>
        </w:rPr>
      </w:pPr>
      <w:r w:rsidRPr="00E5604F">
        <w:rPr>
          <w:rFonts w:ascii="Courier New" w:hAnsi="Courier New" w:cs="Courier New"/>
          <w:u w:val="single"/>
        </w:rPr>
        <w:t>Certificate of Service</w:t>
      </w:r>
    </w:p>
    <w:p w:rsidR="00BB36BC" w:rsidRPr="00E5604F" w:rsidRDefault="00BB36BC" w:rsidP="00BB36BC">
      <w:pPr>
        <w:ind w:left="360"/>
        <w:rPr>
          <w:rFonts w:ascii="Courier New" w:hAnsi="Courier New" w:cs="Courier New"/>
          <w:u w:val="single"/>
        </w:rPr>
      </w:pPr>
    </w:p>
    <w:p w:rsidR="00BB36BC" w:rsidRPr="00E5604F" w:rsidRDefault="00BB36BC" w:rsidP="00BB36BC">
      <w:pPr>
        <w:ind w:left="360"/>
        <w:rPr>
          <w:rFonts w:ascii="Courier New" w:hAnsi="Courier New" w:cs="Courier New"/>
        </w:rPr>
      </w:pPr>
      <w:r w:rsidRPr="00E5604F">
        <w:rPr>
          <w:rFonts w:ascii="Courier New" w:hAnsi="Courier New" w:cs="Courier New"/>
        </w:rPr>
        <w:tab/>
        <w:t xml:space="preserve">I, the undersigned, do hereby swear under pains and penalties of </w:t>
      </w:r>
      <w:r>
        <w:rPr>
          <w:rFonts w:ascii="Courier New" w:hAnsi="Courier New" w:cs="Courier New"/>
        </w:rPr>
        <w:t xml:space="preserve">perjury this </w:t>
      </w:r>
      <w:r w:rsidR="008B32BE">
        <w:rPr>
          <w:rFonts w:ascii="Courier New" w:hAnsi="Courier New" w:cs="Courier New"/>
        </w:rPr>
        <w:t>8</w:t>
      </w:r>
      <w:r w:rsidR="00737EA1">
        <w:rPr>
          <w:rFonts w:ascii="Courier New" w:hAnsi="Courier New" w:cs="Courier New"/>
        </w:rPr>
        <w:t>th</w:t>
      </w:r>
      <w:r>
        <w:rPr>
          <w:rFonts w:ascii="Courier New" w:hAnsi="Courier New" w:cs="Courier New"/>
        </w:rPr>
        <w:t xml:space="preserve"> </w:t>
      </w:r>
      <w:r w:rsidRPr="00E5604F">
        <w:rPr>
          <w:rFonts w:ascii="Courier New" w:hAnsi="Courier New" w:cs="Courier New"/>
        </w:rPr>
        <w:t xml:space="preserve">day of </w:t>
      </w:r>
      <w:r w:rsidR="00641B84">
        <w:rPr>
          <w:rFonts w:ascii="Courier New" w:hAnsi="Courier New" w:cs="Courier New"/>
        </w:rPr>
        <w:t>July, 2014</w:t>
      </w:r>
      <w:r w:rsidRPr="00E5604F">
        <w:rPr>
          <w:rFonts w:ascii="Courier New" w:hAnsi="Courier New" w:cs="Courier New"/>
        </w:rPr>
        <w:t xml:space="preserve">, that I have </w:t>
      </w:r>
      <w:r>
        <w:rPr>
          <w:rFonts w:ascii="Courier New" w:hAnsi="Courier New" w:cs="Courier New"/>
        </w:rPr>
        <w:t xml:space="preserve">provided a copy of the </w:t>
      </w:r>
      <w:r w:rsidRPr="00E5604F">
        <w:rPr>
          <w:rFonts w:ascii="Courier New" w:hAnsi="Courier New" w:cs="Courier New"/>
        </w:rPr>
        <w:t>Application for Interlocutory Appeal</w:t>
      </w:r>
      <w:r>
        <w:rPr>
          <w:rFonts w:ascii="Courier New" w:hAnsi="Courier New" w:cs="Courier New"/>
        </w:rPr>
        <w:t>, and all attachments,</w:t>
      </w:r>
      <w:r w:rsidRPr="00E5604F">
        <w:rPr>
          <w:rFonts w:ascii="Courier New" w:hAnsi="Courier New" w:cs="Courier New"/>
        </w:rPr>
        <w:t xml:space="preserve"> to ADA </w:t>
      </w:r>
      <w:r w:rsidR="00641B84">
        <w:rPr>
          <w:rFonts w:ascii="Courier New" w:hAnsi="Courier New" w:cs="Courier New"/>
        </w:rPr>
        <w:t>Christine Walsh</w:t>
      </w:r>
      <w:r w:rsidRPr="00E5604F">
        <w:rPr>
          <w:rFonts w:ascii="Courier New" w:hAnsi="Courier New" w:cs="Courier New"/>
        </w:rPr>
        <w:t xml:space="preserve"> </w:t>
      </w:r>
      <w:r>
        <w:rPr>
          <w:rFonts w:ascii="Courier New" w:hAnsi="Courier New" w:cs="Courier New"/>
        </w:rPr>
        <w:t xml:space="preserve">by leaving an envelope addressed to her </w:t>
      </w:r>
      <w:r w:rsidRPr="00E5604F">
        <w:rPr>
          <w:rFonts w:ascii="Courier New" w:hAnsi="Courier New" w:cs="Courier New"/>
        </w:rPr>
        <w:t>at the front desk for the Suffolk County District Attorney’s Office, Third Floor, One Bulfinch Place, Boston, MA 02114.</w:t>
      </w:r>
    </w:p>
    <w:p w:rsidR="00BB36BC" w:rsidRPr="00E5604F" w:rsidRDefault="00BB36BC" w:rsidP="00BB36BC">
      <w:pPr>
        <w:ind w:left="360"/>
        <w:rPr>
          <w:rFonts w:ascii="Courier New" w:hAnsi="Courier New" w:cs="Courier New"/>
        </w:rPr>
      </w:pPr>
    </w:p>
    <w:p w:rsidR="00BB36BC" w:rsidRPr="00E5604F" w:rsidRDefault="00BB36BC" w:rsidP="00BB36BC">
      <w:pPr>
        <w:ind w:left="360"/>
        <w:rPr>
          <w:rFonts w:ascii="Courier New" w:hAnsi="Courier New" w:cs="Courier New"/>
        </w:rPr>
      </w:pPr>
    </w:p>
    <w:p w:rsidR="00BB36BC" w:rsidRPr="00E5604F" w:rsidRDefault="00BB36BC" w:rsidP="00BB36BC">
      <w:pPr>
        <w:ind w:left="360"/>
        <w:jc w:val="center"/>
        <w:rPr>
          <w:rFonts w:ascii="Courier New" w:hAnsi="Courier New" w:cs="Courier New"/>
        </w:rPr>
      </w:pPr>
      <w:r w:rsidRPr="00E5604F">
        <w:rPr>
          <w:rFonts w:ascii="Courier New" w:hAnsi="Courier New" w:cs="Courier New"/>
        </w:rPr>
        <w:t>____________</w:t>
      </w:r>
      <w:r w:rsidR="00EE643B">
        <w:rPr>
          <w:rFonts w:ascii="Courier New" w:hAnsi="Courier New" w:cs="Courier New"/>
        </w:rPr>
        <w:t>____</w:t>
      </w:r>
      <w:r w:rsidRPr="00E5604F">
        <w:rPr>
          <w:rFonts w:ascii="Courier New" w:hAnsi="Courier New" w:cs="Courier New"/>
        </w:rPr>
        <w:t>__</w:t>
      </w:r>
    </w:p>
    <w:p w:rsidR="00BB36BC" w:rsidRPr="00E5604F" w:rsidRDefault="00BB36BC" w:rsidP="00EE643B">
      <w:pPr>
        <w:ind w:left="360"/>
        <w:jc w:val="center"/>
        <w:rPr>
          <w:rFonts w:ascii="Courier New" w:hAnsi="Courier New" w:cs="Courier New"/>
        </w:rPr>
      </w:pPr>
      <w:r>
        <w:rPr>
          <w:rFonts w:ascii="Courier New" w:hAnsi="Courier New" w:cs="Courier New"/>
        </w:rPr>
        <w:t>Anne Rousseve</w:t>
      </w:r>
    </w:p>
    <w:p w:rsidR="00BB36BC" w:rsidRPr="00CC5B9B" w:rsidRDefault="00BB36BC" w:rsidP="00BB36BC">
      <w:pPr>
        <w:ind w:left="360"/>
        <w:jc w:val="center"/>
        <w:rPr>
          <w:rFonts w:ascii="Courier New" w:hAnsi="Courier New" w:cs="Courier New"/>
          <w:sz w:val="24"/>
        </w:rPr>
      </w:pPr>
    </w:p>
    <w:p w:rsidR="00BB36BC" w:rsidRPr="00B464EE" w:rsidRDefault="00BB36BC" w:rsidP="004F0522">
      <w:pPr>
        <w:ind w:left="2880" w:right="-720" w:firstLine="720"/>
        <w:rPr>
          <w:rFonts w:ascii="Courier New" w:hAnsi="Courier New" w:cs="Courier New"/>
          <w:sz w:val="24"/>
        </w:rPr>
      </w:pPr>
    </w:p>
    <w:sectPr w:rsidR="00BB36BC" w:rsidRPr="00B464EE" w:rsidSect="00AB72F4">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0560" w:rsidRDefault="009F0560" w:rsidP="00FB1F68">
      <w:r>
        <w:separator/>
      </w:r>
    </w:p>
  </w:endnote>
  <w:endnote w:type="continuationSeparator" w:id="0">
    <w:p w:rsidR="009F0560" w:rsidRDefault="009F0560" w:rsidP="00FB1F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val="0"/>
      </w:rPr>
      <w:id w:val="584112181"/>
      <w:docPartObj>
        <w:docPartGallery w:val="Page Numbers (Bottom of Page)"/>
        <w:docPartUnique/>
      </w:docPartObj>
    </w:sdtPr>
    <w:sdtEndPr>
      <w:rPr>
        <w:noProof/>
      </w:rPr>
    </w:sdtEndPr>
    <w:sdtContent>
      <w:p w:rsidR="001333E4" w:rsidRDefault="001333E4">
        <w:pPr>
          <w:pStyle w:val="Footer"/>
          <w:jc w:val="center"/>
        </w:pPr>
        <w:r>
          <w:rPr>
            <w:noProof w:val="0"/>
          </w:rPr>
          <w:fldChar w:fldCharType="begin"/>
        </w:r>
        <w:r>
          <w:instrText xml:space="preserve"> PAGE   \* MERGEFORMAT </w:instrText>
        </w:r>
        <w:r>
          <w:rPr>
            <w:noProof w:val="0"/>
          </w:rPr>
          <w:fldChar w:fldCharType="separate"/>
        </w:r>
        <w:r w:rsidR="002C6C7E">
          <w:t>3</w:t>
        </w:r>
        <w:r>
          <w:fldChar w:fldCharType="end"/>
        </w:r>
      </w:p>
    </w:sdtContent>
  </w:sdt>
  <w:p w:rsidR="001333E4" w:rsidRDefault="001333E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0560" w:rsidRDefault="009F0560" w:rsidP="00FB1F68">
      <w:r>
        <w:separator/>
      </w:r>
    </w:p>
  </w:footnote>
  <w:footnote w:type="continuationSeparator" w:id="0">
    <w:p w:rsidR="009F0560" w:rsidRDefault="009F0560" w:rsidP="00FB1F68">
      <w:r>
        <w:continuationSeparator/>
      </w:r>
    </w:p>
  </w:footnote>
  <w:footnote w:id="1">
    <w:p w:rsidR="001333E4" w:rsidRPr="008B32BE" w:rsidRDefault="001333E4">
      <w:pPr>
        <w:pStyle w:val="FootnoteText"/>
        <w:rPr>
          <w:rFonts w:ascii="Courier New" w:hAnsi="Courier New" w:cs="Courier New"/>
        </w:rPr>
      </w:pPr>
      <w:r>
        <w:rPr>
          <w:rStyle w:val="FootnoteReference"/>
        </w:rPr>
        <w:footnoteRef/>
      </w:r>
      <w:r>
        <w:t xml:space="preserve"> </w:t>
      </w:r>
      <w:r w:rsidRPr="008B32BE">
        <w:rPr>
          <w:rFonts w:ascii="Courier New" w:hAnsi="Courier New" w:cs="Courier New"/>
        </w:rPr>
        <w:t>The facts are taken from the motion judge’s findings as well as defense counsel’s memory of the testimony.</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D31EA"/>
    <w:multiLevelType w:val="hybridMultilevel"/>
    <w:tmpl w:val="49221E7A"/>
    <w:lvl w:ilvl="0" w:tplc="9E98938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337A1A7E"/>
    <w:multiLevelType w:val="hybridMultilevel"/>
    <w:tmpl w:val="C220B994"/>
    <w:lvl w:ilvl="0" w:tplc="E5568F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B435E13"/>
    <w:multiLevelType w:val="singleLevel"/>
    <w:tmpl w:val="A38A71F6"/>
    <w:lvl w:ilvl="0">
      <w:start w:val="1"/>
      <w:numFmt w:val="decimal"/>
      <w:lvlText w:val="%1."/>
      <w:lvlJc w:val="left"/>
      <w:pPr>
        <w:tabs>
          <w:tab w:val="num" w:pos="720"/>
        </w:tabs>
        <w:ind w:left="720" w:hanging="720"/>
      </w:pPr>
      <w:rPr>
        <w:rFonts w:hint="default"/>
      </w:rPr>
    </w:lvl>
  </w:abstractNum>
  <w:abstractNum w:abstractNumId="3">
    <w:nsid w:val="7C022AB6"/>
    <w:multiLevelType w:val="hybridMultilevel"/>
    <w:tmpl w:val="652E1664"/>
    <w:lvl w:ilvl="0" w:tplc="7EE2140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E850C89"/>
    <w:multiLevelType w:val="hybridMultilevel"/>
    <w:tmpl w:val="87509F5E"/>
    <w:lvl w:ilvl="0" w:tplc="4C54AE2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0522"/>
    <w:rsid w:val="00003243"/>
    <w:rsid w:val="00015E8C"/>
    <w:rsid w:val="000329EF"/>
    <w:rsid w:val="00064FF4"/>
    <w:rsid w:val="00072F8C"/>
    <w:rsid w:val="000949B9"/>
    <w:rsid w:val="000C6F3C"/>
    <w:rsid w:val="000E6B05"/>
    <w:rsid w:val="000F26A6"/>
    <w:rsid w:val="001333E4"/>
    <w:rsid w:val="001349C0"/>
    <w:rsid w:val="00140DD9"/>
    <w:rsid w:val="00144025"/>
    <w:rsid w:val="0017161C"/>
    <w:rsid w:val="00183390"/>
    <w:rsid w:val="001871B3"/>
    <w:rsid w:val="001C318C"/>
    <w:rsid w:val="00221A89"/>
    <w:rsid w:val="00223FB9"/>
    <w:rsid w:val="00226F8C"/>
    <w:rsid w:val="00254FB5"/>
    <w:rsid w:val="002949AE"/>
    <w:rsid w:val="002A348D"/>
    <w:rsid w:val="002C6C7E"/>
    <w:rsid w:val="003319FA"/>
    <w:rsid w:val="003564C9"/>
    <w:rsid w:val="00362E0B"/>
    <w:rsid w:val="003D481C"/>
    <w:rsid w:val="003E77F6"/>
    <w:rsid w:val="0042363B"/>
    <w:rsid w:val="004402A8"/>
    <w:rsid w:val="00455478"/>
    <w:rsid w:val="00476D99"/>
    <w:rsid w:val="00486FB8"/>
    <w:rsid w:val="004B2D06"/>
    <w:rsid w:val="004F0522"/>
    <w:rsid w:val="00502433"/>
    <w:rsid w:val="005348CD"/>
    <w:rsid w:val="0054001D"/>
    <w:rsid w:val="005637AD"/>
    <w:rsid w:val="0057259E"/>
    <w:rsid w:val="005821AD"/>
    <w:rsid w:val="005B11E6"/>
    <w:rsid w:val="005B2B77"/>
    <w:rsid w:val="0062083E"/>
    <w:rsid w:val="00641B84"/>
    <w:rsid w:val="00650BE2"/>
    <w:rsid w:val="00737EA1"/>
    <w:rsid w:val="00755669"/>
    <w:rsid w:val="007640A3"/>
    <w:rsid w:val="007802F4"/>
    <w:rsid w:val="00785031"/>
    <w:rsid w:val="007C4CA6"/>
    <w:rsid w:val="00803397"/>
    <w:rsid w:val="008058D8"/>
    <w:rsid w:val="0082540E"/>
    <w:rsid w:val="00831241"/>
    <w:rsid w:val="0083596C"/>
    <w:rsid w:val="00884182"/>
    <w:rsid w:val="0088719C"/>
    <w:rsid w:val="00892131"/>
    <w:rsid w:val="008A0EC2"/>
    <w:rsid w:val="008B32BE"/>
    <w:rsid w:val="008C0373"/>
    <w:rsid w:val="008C31B0"/>
    <w:rsid w:val="008F5B44"/>
    <w:rsid w:val="009239DC"/>
    <w:rsid w:val="009275BE"/>
    <w:rsid w:val="00975998"/>
    <w:rsid w:val="009809E6"/>
    <w:rsid w:val="0099447B"/>
    <w:rsid w:val="009A54EA"/>
    <w:rsid w:val="009A58AF"/>
    <w:rsid w:val="009F0560"/>
    <w:rsid w:val="00A23402"/>
    <w:rsid w:val="00A336CF"/>
    <w:rsid w:val="00A60EBD"/>
    <w:rsid w:val="00AB72F4"/>
    <w:rsid w:val="00AE1472"/>
    <w:rsid w:val="00B3355F"/>
    <w:rsid w:val="00B519CE"/>
    <w:rsid w:val="00BB043F"/>
    <w:rsid w:val="00BB25D6"/>
    <w:rsid w:val="00BB36BC"/>
    <w:rsid w:val="00BF69B7"/>
    <w:rsid w:val="00C27A33"/>
    <w:rsid w:val="00C5147C"/>
    <w:rsid w:val="00CE2400"/>
    <w:rsid w:val="00CE43D5"/>
    <w:rsid w:val="00CE7140"/>
    <w:rsid w:val="00D5334E"/>
    <w:rsid w:val="00DA2D25"/>
    <w:rsid w:val="00DA5135"/>
    <w:rsid w:val="00DA514C"/>
    <w:rsid w:val="00E00CE2"/>
    <w:rsid w:val="00E2015D"/>
    <w:rsid w:val="00E20B7A"/>
    <w:rsid w:val="00E32106"/>
    <w:rsid w:val="00EE643B"/>
    <w:rsid w:val="00F04C12"/>
    <w:rsid w:val="00F7619B"/>
    <w:rsid w:val="00F858FB"/>
    <w:rsid w:val="00FB1F68"/>
    <w:rsid w:val="00FB4246"/>
    <w:rsid w:val="00FF01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0522"/>
    <w:pPr>
      <w:spacing w:after="0" w:line="240" w:lineRule="auto"/>
    </w:pPr>
    <w:rPr>
      <w:rFonts w:ascii="Times New Roman" w:eastAsia="Times New Roman" w:hAnsi="Times New Roman" w:cs="Times New Roman"/>
      <w:noProo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26A6"/>
    <w:pPr>
      <w:ind w:left="720"/>
      <w:contextualSpacing/>
    </w:pPr>
  </w:style>
  <w:style w:type="paragraph" w:styleId="BodyTextIndent">
    <w:name w:val="Body Text Indent"/>
    <w:basedOn w:val="Normal"/>
    <w:link w:val="BodyTextIndentChar"/>
    <w:rsid w:val="00FB1F68"/>
    <w:pPr>
      <w:spacing w:line="480" w:lineRule="auto"/>
      <w:ind w:firstLine="720"/>
      <w:jc w:val="both"/>
    </w:pPr>
    <w:rPr>
      <w:noProof w:val="0"/>
      <w:sz w:val="24"/>
    </w:rPr>
  </w:style>
  <w:style w:type="character" w:customStyle="1" w:styleId="BodyTextIndentChar">
    <w:name w:val="Body Text Indent Char"/>
    <w:basedOn w:val="DefaultParagraphFont"/>
    <w:link w:val="BodyTextIndent"/>
    <w:rsid w:val="00FB1F68"/>
    <w:rPr>
      <w:rFonts w:ascii="Times New Roman" w:eastAsia="Times New Roman" w:hAnsi="Times New Roman" w:cs="Times New Roman"/>
      <w:sz w:val="24"/>
      <w:szCs w:val="20"/>
    </w:rPr>
  </w:style>
  <w:style w:type="paragraph" w:styleId="FootnoteText">
    <w:name w:val="footnote text"/>
    <w:basedOn w:val="Normal"/>
    <w:link w:val="FootnoteTextChar"/>
    <w:uiPriority w:val="99"/>
    <w:rsid w:val="00FB1F68"/>
  </w:style>
  <w:style w:type="character" w:customStyle="1" w:styleId="FootnoteTextChar">
    <w:name w:val="Footnote Text Char"/>
    <w:basedOn w:val="DefaultParagraphFont"/>
    <w:link w:val="FootnoteText"/>
    <w:uiPriority w:val="99"/>
    <w:rsid w:val="00FB1F68"/>
    <w:rPr>
      <w:rFonts w:ascii="Times New Roman" w:eastAsia="Times New Roman" w:hAnsi="Times New Roman" w:cs="Times New Roman"/>
      <w:noProof/>
      <w:sz w:val="20"/>
      <w:szCs w:val="20"/>
    </w:rPr>
  </w:style>
  <w:style w:type="character" w:styleId="FootnoteReference">
    <w:name w:val="footnote reference"/>
    <w:uiPriority w:val="99"/>
    <w:rsid w:val="00FB1F68"/>
    <w:rPr>
      <w:vertAlign w:val="superscript"/>
    </w:rPr>
  </w:style>
  <w:style w:type="character" w:styleId="Hyperlink">
    <w:name w:val="Hyperlink"/>
    <w:basedOn w:val="DefaultParagraphFont"/>
    <w:uiPriority w:val="99"/>
    <w:unhideWhenUsed/>
    <w:rsid w:val="00884182"/>
    <w:rPr>
      <w:color w:val="0000FF" w:themeColor="hyperlink"/>
      <w:u w:val="single"/>
    </w:rPr>
  </w:style>
  <w:style w:type="paragraph" w:styleId="Header">
    <w:name w:val="header"/>
    <w:basedOn w:val="Normal"/>
    <w:link w:val="HeaderChar"/>
    <w:uiPriority w:val="99"/>
    <w:unhideWhenUsed/>
    <w:rsid w:val="00831241"/>
    <w:pPr>
      <w:tabs>
        <w:tab w:val="center" w:pos="4680"/>
        <w:tab w:val="right" w:pos="9360"/>
      </w:tabs>
    </w:pPr>
  </w:style>
  <w:style w:type="character" w:customStyle="1" w:styleId="HeaderChar">
    <w:name w:val="Header Char"/>
    <w:basedOn w:val="DefaultParagraphFont"/>
    <w:link w:val="Header"/>
    <w:uiPriority w:val="99"/>
    <w:rsid w:val="00831241"/>
    <w:rPr>
      <w:rFonts w:ascii="Times New Roman" w:eastAsia="Times New Roman" w:hAnsi="Times New Roman" w:cs="Times New Roman"/>
      <w:noProof/>
      <w:sz w:val="20"/>
      <w:szCs w:val="20"/>
    </w:rPr>
  </w:style>
  <w:style w:type="paragraph" w:styleId="Footer">
    <w:name w:val="footer"/>
    <w:basedOn w:val="Normal"/>
    <w:link w:val="FooterChar"/>
    <w:uiPriority w:val="99"/>
    <w:unhideWhenUsed/>
    <w:rsid w:val="00831241"/>
    <w:pPr>
      <w:tabs>
        <w:tab w:val="center" w:pos="4680"/>
        <w:tab w:val="right" w:pos="9360"/>
      </w:tabs>
    </w:pPr>
  </w:style>
  <w:style w:type="character" w:customStyle="1" w:styleId="FooterChar">
    <w:name w:val="Footer Char"/>
    <w:basedOn w:val="DefaultParagraphFont"/>
    <w:link w:val="Footer"/>
    <w:uiPriority w:val="99"/>
    <w:rsid w:val="00831241"/>
    <w:rPr>
      <w:rFonts w:ascii="Times New Roman" w:eastAsia="Times New Roman" w:hAnsi="Times New Roman" w:cs="Times New Roman"/>
      <w:noProof/>
      <w:sz w:val="20"/>
      <w:szCs w:val="20"/>
    </w:rPr>
  </w:style>
  <w:style w:type="paragraph" w:styleId="BalloonText">
    <w:name w:val="Balloon Text"/>
    <w:basedOn w:val="Normal"/>
    <w:link w:val="BalloonTextChar"/>
    <w:uiPriority w:val="99"/>
    <w:semiHidden/>
    <w:unhideWhenUsed/>
    <w:rsid w:val="00EE643B"/>
    <w:rPr>
      <w:rFonts w:ascii="Tahoma" w:hAnsi="Tahoma" w:cs="Tahoma"/>
      <w:sz w:val="16"/>
      <w:szCs w:val="16"/>
    </w:rPr>
  </w:style>
  <w:style w:type="character" w:customStyle="1" w:styleId="BalloonTextChar">
    <w:name w:val="Balloon Text Char"/>
    <w:basedOn w:val="DefaultParagraphFont"/>
    <w:link w:val="BalloonText"/>
    <w:uiPriority w:val="99"/>
    <w:semiHidden/>
    <w:rsid w:val="00EE643B"/>
    <w:rPr>
      <w:rFonts w:ascii="Tahoma" w:eastAsia="Times New Roman" w:hAnsi="Tahoma" w:cs="Tahoma"/>
      <w:noProof/>
      <w:sz w:val="16"/>
      <w:szCs w:val="16"/>
    </w:rPr>
  </w:style>
  <w:style w:type="character" w:styleId="Emphasis">
    <w:name w:val="Emphasis"/>
    <w:uiPriority w:val="20"/>
    <w:qFormat/>
    <w:rsid w:val="00803397"/>
    <w:rPr>
      <w:i/>
      <w:iCs/>
    </w:rPr>
  </w:style>
  <w:style w:type="character" w:customStyle="1" w:styleId="apple-converted-space">
    <w:name w:val="apple-converted-space"/>
    <w:rsid w:val="00803397"/>
  </w:style>
  <w:style w:type="character" w:customStyle="1" w:styleId="cosearchterm">
    <w:name w:val="co_searchterm"/>
    <w:basedOn w:val="DefaultParagraphFont"/>
    <w:rsid w:val="00803397"/>
  </w:style>
  <w:style w:type="character" w:customStyle="1" w:styleId="lx-doctitle">
    <w:name w:val="lx-doctitle"/>
    <w:basedOn w:val="DefaultParagraphFont"/>
    <w:rsid w:val="004402A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0522"/>
    <w:pPr>
      <w:spacing w:after="0" w:line="240" w:lineRule="auto"/>
    </w:pPr>
    <w:rPr>
      <w:rFonts w:ascii="Times New Roman" w:eastAsia="Times New Roman" w:hAnsi="Times New Roman" w:cs="Times New Roman"/>
      <w:noProo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26A6"/>
    <w:pPr>
      <w:ind w:left="720"/>
      <w:contextualSpacing/>
    </w:pPr>
  </w:style>
  <w:style w:type="paragraph" w:styleId="BodyTextIndent">
    <w:name w:val="Body Text Indent"/>
    <w:basedOn w:val="Normal"/>
    <w:link w:val="BodyTextIndentChar"/>
    <w:rsid w:val="00FB1F68"/>
    <w:pPr>
      <w:spacing w:line="480" w:lineRule="auto"/>
      <w:ind w:firstLine="720"/>
      <w:jc w:val="both"/>
    </w:pPr>
    <w:rPr>
      <w:noProof w:val="0"/>
      <w:sz w:val="24"/>
    </w:rPr>
  </w:style>
  <w:style w:type="character" w:customStyle="1" w:styleId="BodyTextIndentChar">
    <w:name w:val="Body Text Indent Char"/>
    <w:basedOn w:val="DefaultParagraphFont"/>
    <w:link w:val="BodyTextIndent"/>
    <w:rsid w:val="00FB1F68"/>
    <w:rPr>
      <w:rFonts w:ascii="Times New Roman" w:eastAsia="Times New Roman" w:hAnsi="Times New Roman" w:cs="Times New Roman"/>
      <w:sz w:val="24"/>
      <w:szCs w:val="20"/>
    </w:rPr>
  </w:style>
  <w:style w:type="paragraph" w:styleId="FootnoteText">
    <w:name w:val="footnote text"/>
    <w:basedOn w:val="Normal"/>
    <w:link w:val="FootnoteTextChar"/>
    <w:uiPriority w:val="99"/>
    <w:rsid w:val="00FB1F68"/>
  </w:style>
  <w:style w:type="character" w:customStyle="1" w:styleId="FootnoteTextChar">
    <w:name w:val="Footnote Text Char"/>
    <w:basedOn w:val="DefaultParagraphFont"/>
    <w:link w:val="FootnoteText"/>
    <w:uiPriority w:val="99"/>
    <w:rsid w:val="00FB1F68"/>
    <w:rPr>
      <w:rFonts w:ascii="Times New Roman" w:eastAsia="Times New Roman" w:hAnsi="Times New Roman" w:cs="Times New Roman"/>
      <w:noProof/>
      <w:sz w:val="20"/>
      <w:szCs w:val="20"/>
    </w:rPr>
  </w:style>
  <w:style w:type="character" w:styleId="FootnoteReference">
    <w:name w:val="footnote reference"/>
    <w:uiPriority w:val="99"/>
    <w:rsid w:val="00FB1F68"/>
    <w:rPr>
      <w:vertAlign w:val="superscript"/>
    </w:rPr>
  </w:style>
  <w:style w:type="character" w:styleId="Hyperlink">
    <w:name w:val="Hyperlink"/>
    <w:basedOn w:val="DefaultParagraphFont"/>
    <w:uiPriority w:val="99"/>
    <w:unhideWhenUsed/>
    <w:rsid w:val="00884182"/>
    <w:rPr>
      <w:color w:val="0000FF" w:themeColor="hyperlink"/>
      <w:u w:val="single"/>
    </w:rPr>
  </w:style>
  <w:style w:type="paragraph" w:styleId="Header">
    <w:name w:val="header"/>
    <w:basedOn w:val="Normal"/>
    <w:link w:val="HeaderChar"/>
    <w:uiPriority w:val="99"/>
    <w:unhideWhenUsed/>
    <w:rsid w:val="00831241"/>
    <w:pPr>
      <w:tabs>
        <w:tab w:val="center" w:pos="4680"/>
        <w:tab w:val="right" w:pos="9360"/>
      </w:tabs>
    </w:pPr>
  </w:style>
  <w:style w:type="character" w:customStyle="1" w:styleId="HeaderChar">
    <w:name w:val="Header Char"/>
    <w:basedOn w:val="DefaultParagraphFont"/>
    <w:link w:val="Header"/>
    <w:uiPriority w:val="99"/>
    <w:rsid w:val="00831241"/>
    <w:rPr>
      <w:rFonts w:ascii="Times New Roman" w:eastAsia="Times New Roman" w:hAnsi="Times New Roman" w:cs="Times New Roman"/>
      <w:noProof/>
      <w:sz w:val="20"/>
      <w:szCs w:val="20"/>
    </w:rPr>
  </w:style>
  <w:style w:type="paragraph" w:styleId="Footer">
    <w:name w:val="footer"/>
    <w:basedOn w:val="Normal"/>
    <w:link w:val="FooterChar"/>
    <w:uiPriority w:val="99"/>
    <w:unhideWhenUsed/>
    <w:rsid w:val="00831241"/>
    <w:pPr>
      <w:tabs>
        <w:tab w:val="center" w:pos="4680"/>
        <w:tab w:val="right" w:pos="9360"/>
      </w:tabs>
    </w:pPr>
  </w:style>
  <w:style w:type="character" w:customStyle="1" w:styleId="FooterChar">
    <w:name w:val="Footer Char"/>
    <w:basedOn w:val="DefaultParagraphFont"/>
    <w:link w:val="Footer"/>
    <w:uiPriority w:val="99"/>
    <w:rsid w:val="00831241"/>
    <w:rPr>
      <w:rFonts w:ascii="Times New Roman" w:eastAsia="Times New Roman" w:hAnsi="Times New Roman" w:cs="Times New Roman"/>
      <w:noProof/>
      <w:sz w:val="20"/>
      <w:szCs w:val="20"/>
    </w:rPr>
  </w:style>
  <w:style w:type="paragraph" w:styleId="BalloonText">
    <w:name w:val="Balloon Text"/>
    <w:basedOn w:val="Normal"/>
    <w:link w:val="BalloonTextChar"/>
    <w:uiPriority w:val="99"/>
    <w:semiHidden/>
    <w:unhideWhenUsed/>
    <w:rsid w:val="00EE643B"/>
    <w:rPr>
      <w:rFonts w:ascii="Tahoma" w:hAnsi="Tahoma" w:cs="Tahoma"/>
      <w:sz w:val="16"/>
      <w:szCs w:val="16"/>
    </w:rPr>
  </w:style>
  <w:style w:type="character" w:customStyle="1" w:styleId="BalloonTextChar">
    <w:name w:val="Balloon Text Char"/>
    <w:basedOn w:val="DefaultParagraphFont"/>
    <w:link w:val="BalloonText"/>
    <w:uiPriority w:val="99"/>
    <w:semiHidden/>
    <w:rsid w:val="00EE643B"/>
    <w:rPr>
      <w:rFonts w:ascii="Tahoma" w:eastAsia="Times New Roman" w:hAnsi="Tahoma" w:cs="Tahoma"/>
      <w:noProof/>
      <w:sz w:val="16"/>
      <w:szCs w:val="16"/>
    </w:rPr>
  </w:style>
  <w:style w:type="character" w:styleId="Emphasis">
    <w:name w:val="Emphasis"/>
    <w:uiPriority w:val="20"/>
    <w:qFormat/>
    <w:rsid w:val="00803397"/>
    <w:rPr>
      <w:i/>
      <w:iCs/>
    </w:rPr>
  </w:style>
  <w:style w:type="character" w:customStyle="1" w:styleId="apple-converted-space">
    <w:name w:val="apple-converted-space"/>
    <w:rsid w:val="00803397"/>
  </w:style>
  <w:style w:type="character" w:customStyle="1" w:styleId="cosearchterm">
    <w:name w:val="co_searchterm"/>
    <w:basedOn w:val="DefaultParagraphFont"/>
    <w:rsid w:val="00803397"/>
  </w:style>
  <w:style w:type="character" w:customStyle="1" w:styleId="lx-doctitle">
    <w:name w:val="lx-doctitle"/>
    <w:basedOn w:val="DefaultParagraphFont"/>
    <w:rsid w:val="004402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8381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arousseve@publiccounsel.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22330C-884A-48D3-BD55-A5A16BF8B2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16</Pages>
  <Words>2900</Words>
  <Characters>16533</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19395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Rousseve</dc:creator>
  <cp:lastModifiedBy>Rebecca Kiley</cp:lastModifiedBy>
  <cp:revision>4</cp:revision>
  <cp:lastPrinted>2014-07-08T18:46:00Z</cp:lastPrinted>
  <dcterms:created xsi:type="dcterms:W3CDTF">2018-05-18T19:45:00Z</dcterms:created>
  <dcterms:modified xsi:type="dcterms:W3CDTF">2018-05-18T19:53:00Z</dcterms:modified>
</cp:coreProperties>
</file>